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F5AC0" w14:textId="73981EDF" w:rsidR="00AC4B51" w:rsidRPr="00A64695" w:rsidRDefault="00AC4B51" w:rsidP="00AC4B51">
      <w:pPr>
        <w:spacing w:before="100" w:beforeAutospacing="1" w:after="100" w:afterAutospacing="1" w:line="240" w:lineRule="auto"/>
        <w:jc w:val="center"/>
        <w:outlineLvl w:val="3"/>
        <w:rPr>
          <w:rFonts w:ascii="Verdana" w:eastAsia="Times New Roman" w:hAnsi="Verdana" w:cs="Times New Roman"/>
          <w:b/>
          <w:bCs/>
          <w:sz w:val="24"/>
          <w:szCs w:val="24"/>
          <w:lang w:eastAsia="cs-CZ"/>
        </w:rPr>
      </w:pPr>
      <w:r w:rsidRPr="00A64695">
        <w:rPr>
          <w:rFonts w:ascii="Verdana" w:eastAsia="Times New Roman" w:hAnsi="Verdana" w:cs="Times New Roman"/>
          <w:b/>
          <w:bCs/>
          <w:sz w:val="24"/>
          <w:szCs w:val="24"/>
          <w:lang w:eastAsia="cs-CZ"/>
        </w:rPr>
        <w:t>Smlouva</w:t>
      </w:r>
      <w:r w:rsidRPr="00A64695">
        <w:rPr>
          <w:rFonts w:ascii="Verdana" w:eastAsia="Times New Roman" w:hAnsi="Verdana" w:cs="Times New Roman"/>
          <w:b/>
          <w:bCs/>
          <w:sz w:val="24"/>
          <w:szCs w:val="24"/>
          <w:lang w:eastAsia="cs-CZ"/>
        </w:rPr>
        <w:br/>
        <w:t xml:space="preserve">o dodávce pitné vody a odvádění odpadních vod č.: </w:t>
      </w:r>
    </w:p>
    <w:p w14:paraId="7DC9424D" w14:textId="77777777" w:rsidR="00AC4B51" w:rsidRPr="00A64695" w:rsidRDefault="00AC4B51" w:rsidP="00AC4B51">
      <w:pPr>
        <w:spacing w:before="100" w:beforeAutospacing="1" w:after="100" w:afterAutospacing="1" w:line="240" w:lineRule="auto"/>
        <w:jc w:val="both"/>
        <w:rPr>
          <w:rFonts w:eastAsia="Times New Roman" w:cstheme="minorHAnsi"/>
          <w:lang w:eastAsia="cs-CZ"/>
        </w:rPr>
      </w:pPr>
      <w:r w:rsidRPr="00A64695">
        <w:rPr>
          <w:rFonts w:ascii="Verdana" w:eastAsia="Times New Roman" w:hAnsi="Verdana" w:cs="Times New Roman"/>
          <w:sz w:val="18"/>
          <w:szCs w:val="18"/>
          <w:lang w:eastAsia="cs-CZ"/>
        </w:rPr>
        <w:t>(</w:t>
      </w:r>
      <w:r w:rsidRPr="00A64695">
        <w:rPr>
          <w:rFonts w:eastAsia="Times New Roman" w:cstheme="minorHAnsi"/>
          <w:lang w:eastAsia="cs-CZ"/>
        </w:rPr>
        <w:t>dále jen "Smlouva") uzavřená v souladu s příslušnými ustanoveními zákona č. 274/2001 Sb., o vodovodech a kanalizacích pro veřejnou potřebu (dále jen "zákon") mezi smluvními stranami:</w:t>
      </w:r>
    </w:p>
    <w:p w14:paraId="2D0179E9" w14:textId="59E7C993" w:rsidR="00AC4B51" w:rsidRPr="00A64695" w:rsidRDefault="00AC4B51" w:rsidP="00AC4B51">
      <w:p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vlastník vodovodu</w:t>
      </w:r>
      <w:r w:rsidR="00A64695" w:rsidRPr="00A64695">
        <w:rPr>
          <w:rFonts w:eastAsia="Times New Roman" w:cstheme="minorHAnsi"/>
          <w:lang w:eastAsia="cs-CZ"/>
        </w:rPr>
        <w:t xml:space="preserve"> a kanalizace</w:t>
      </w:r>
      <w:r w:rsidRPr="00A64695">
        <w:rPr>
          <w:rFonts w:eastAsia="Times New Roman" w:cstheme="minorHAnsi"/>
          <w:lang w:eastAsia="cs-CZ"/>
        </w:rPr>
        <w:t xml:space="preserve"> </w:t>
      </w:r>
      <w:r w:rsidR="00634BF9" w:rsidRPr="00A64695">
        <w:rPr>
          <w:rFonts w:eastAsia="Times New Roman" w:cstheme="minorHAnsi"/>
          <w:b/>
          <w:bCs/>
          <w:lang w:eastAsia="cs-CZ"/>
        </w:rPr>
        <w:t>Obec Malá Hraštice</w:t>
      </w:r>
      <w:r w:rsidR="00A64695" w:rsidRPr="00A64695">
        <w:rPr>
          <w:rFonts w:eastAsia="Times New Roman" w:cstheme="minorHAnsi"/>
          <w:lang w:eastAsia="cs-CZ"/>
        </w:rPr>
        <w:t>. Vlastník je zároveň provozovatelem vodovodu a kanalizace pro veřejnou potřebu v obci</w:t>
      </w:r>
      <w:r w:rsidRPr="00A64695">
        <w:rPr>
          <w:rFonts w:eastAsia="Times New Roman" w:cstheme="minorHAnsi"/>
          <w:lang w:eastAsia="cs-CZ"/>
        </w:rPr>
        <w:t xml:space="preserve"> k výkonu všech práv a povinností</w:t>
      </w:r>
      <w:r w:rsidR="00A64695" w:rsidRPr="00A64695">
        <w:rPr>
          <w:rFonts w:eastAsia="Times New Roman" w:cstheme="minorHAnsi"/>
          <w:lang w:eastAsia="cs-CZ"/>
        </w:rPr>
        <w:t xml:space="preserve"> </w:t>
      </w:r>
      <w:r w:rsidRPr="00A64695">
        <w:rPr>
          <w:rFonts w:eastAsia="Times New Roman" w:cstheme="minorHAnsi"/>
          <w:lang w:eastAsia="cs-CZ"/>
        </w:rPr>
        <w:t>ve vztahu k odběrateli:</w:t>
      </w:r>
    </w:p>
    <w:tbl>
      <w:tblPr>
        <w:tblW w:w="5000" w:type="pct"/>
        <w:tblCellSpacing w:w="15" w:type="dxa"/>
        <w:shd w:val="clear" w:color="auto" w:fill="FFFFEE"/>
        <w:tblCellMar>
          <w:top w:w="15" w:type="dxa"/>
          <w:left w:w="15" w:type="dxa"/>
          <w:bottom w:w="15" w:type="dxa"/>
          <w:right w:w="15" w:type="dxa"/>
        </w:tblCellMar>
        <w:tblLook w:val="04A0" w:firstRow="1" w:lastRow="0" w:firstColumn="1" w:lastColumn="0" w:noHBand="0" w:noVBand="1"/>
      </w:tblPr>
      <w:tblGrid>
        <w:gridCol w:w="2519"/>
        <w:gridCol w:w="6553"/>
      </w:tblGrid>
      <w:tr w:rsidR="00AC4B51" w:rsidRPr="00A64695" w14:paraId="0C44E07C" w14:textId="77777777" w:rsidTr="00A64695">
        <w:trPr>
          <w:trHeight w:val="255"/>
          <w:tblCellSpacing w:w="15" w:type="dxa"/>
        </w:trPr>
        <w:tc>
          <w:tcPr>
            <w:tcW w:w="1364" w:type="pct"/>
            <w:shd w:val="clear" w:color="auto" w:fill="FFFFEE"/>
            <w:vAlign w:val="center"/>
            <w:hideMark/>
          </w:tcPr>
          <w:p w14:paraId="2CAEB5E3"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b/>
                <w:bCs/>
                <w:lang w:eastAsia="cs-CZ"/>
              </w:rPr>
              <w:t>PROVOZOVATEL</w:t>
            </w:r>
            <w:r w:rsidRPr="00A64695">
              <w:rPr>
                <w:rFonts w:eastAsia="Times New Roman" w:cstheme="minorHAnsi"/>
                <w:lang w:eastAsia="cs-CZ"/>
              </w:rPr>
              <w:t>:</w:t>
            </w:r>
          </w:p>
        </w:tc>
        <w:tc>
          <w:tcPr>
            <w:tcW w:w="0" w:type="auto"/>
            <w:shd w:val="clear" w:color="auto" w:fill="FFFFEE"/>
            <w:vAlign w:val="center"/>
            <w:hideMark/>
          </w:tcPr>
          <w:p w14:paraId="4584A1ED" w14:textId="7BA2FFEC" w:rsidR="00AC4B51" w:rsidRPr="00A64695" w:rsidRDefault="00634BF9" w:rsidP="008C2391">
            <w:pPr>
              <w:spacing w:after="0" w:line="240" w:lineRule="auto"/>
              <w:jc w:val="both"/>
              <w:rPr>
                <w:rFonts w:eastAsia="Times New Roman" w:cstheme="minorHAnsi"/>
                <w:b/>
                <w:lang w:eastAsia="cs-CZ"/>
              </w:rPr>
            </w:pPr>
            <w:r w:rsidRPr="00A64695">
              <w:rPr>
                <w:rFonts w:eastAsia="Times New Roman" w:cstheme="minorHAnsi"/>
                <w:b/>
                <w:lang w:eastAsia="cs-CZ"/>
              </w:rPr>
              <w:t>Obec Malá Hraštice</w:t>
            </w:r>
          </w:p>
        </w:tc>
      </w:tr>
      <w:tr w:rsidR="00AC4B51" w:rsidRPr="00A64695" w14:paraId="0670314C" w14:textId="77777777" w:rsidTr="00A64695">
        <w:trPr>
          <w:trHeight w:val="255"/>
          <w:tblCellSpacing w:w="15" w:type="dxa"/>
        </w:trPr>
        <w:tc>
          <w:tcPr>
            <w:tcW w:w="1364" w:type="pct"/>
            <w:shd w:val="clear" w:color="auto" w:fill="FFFFEE"/>
            <w:vAlign w:val="center"/>
            <w:hideMark/>
          </w:tcPr>
          <w:p w14:paraId="4964B14A"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se sídlem:</w:t>
            </w:r>
          </w:p>
        </w:tc>
        <w:tc>
          <w:tcPr>
            <w:tcW w:w="3587" w:type="pct"/>
            <w:shd w:val="clear" w:color="auto" w:fill="FFFFEE"/>
            <w:vAlign w:val="center"/>
            <w:hideMark/>
          </w:tcPr>
          <w:p w14:paraId="36F23F39" w14:textId="6F786963" w:rsidR="00AC4B51" w:rsidRPr="00A64695" w:rsidRDefault="00634BF9" w:rsidP="00AC4B51">
            <w:pPr>
              <w:spacing w:after="0" w:line="240" w:lineRule="auto"/>
              <w:jc w:val="both"/>
              <w:rPr>
                <w:rFonts w:eastAsia="Times New Roman" w:cstheme="minorHAnsi"/>
                <w:lang w:eastAsia="cs-CZ"/>
              </w:rPr>
            </w:pPr>
            <w:r w:rsidRPr="00A64695">
              <w:rPr>
                <w:rFonts w:eastAsia="Times New Roman" w:cstheme="minorHAnsi"/>
                <w:lang w:eastAsia="cs-CZ"/>
              </w:rPr>
              <w:t>Malá Hraštice 115</w:t>
            </w:r>
          </w:p>
        </w:tc>
      </w:tr>
      <w:tr w:rsidR="00AC4B51" w:rsidRPr="00A64695" w14:paraId="631EF51C" w14:textId="77777777" w:rsidTr="00A64695">
        <w:trPr>
          <w:trHeight w:val="240"/>
          <w:tblCellSpacing w:w="15" w:type="dxa"/>
        </w:trPr>
        <w:tc>
          <w:tcPr>
            <w:tcW w:w="1364" w:type="pct"/>
            <w:shd w:val="clear" w:color="auto" w:fill="FFFFEE"/>
            <w:vAlign w:val="center"/>
            <w:hideMark/>
          </w:tcPr>
          <w:p w14:paraId="46F2A4C0" w14:textId="389EF219" w:rsidR="008C2391" w:rsidRPr="00A64695" w:rsidRDefault="008C2391" w:rsidP="00AC4B51">
            <w:pPr>
              <w:spacing w:after="0" w:line="240" w:lineRule="auto"/>
              <w:jc w:val="both"/>
              <w:rPr>
                <w:rFonts w:eastAsia="Times New Roman" w:cstheme="minorHAnsi"/>
                <w:lang w:eastAsia="cs-CZ"/>
              </w:rPr>
            </w:pPr>
            <w:r w:rsidRPr="00A64695">
              <w:rPr>
                <w:rFonts w:eastAsia="Times New Roman" w:cstheme="minorHAnsi"/>
                <w:lang w:eastAsia="cs-CZ"/>
              </w:rPr>
              <w:t>IČ:</w:t>
            </w:r>
            <w:r w:rsidR="00AC4B51" w:rsidRPr="00A64695">
              <w:rPr>
                <w:rFonts w:eastAsia="Times New Roman" w:cstheme="minorHAnsi"/>
                <w:lang w:eastAsia="cs-CZ"/>
              </w:rPr>
              <w:t xml:space="preserve">    </w:t>
            </w:r>
          </w:p>
          <w:p w14:paraId="191FDDF2" w14:textId="65A74652"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DIČ:</w:t>
            </w:r>
          </w:p>
        </w:tc>
        <w:tc>
          <w:tcPr>
            <w:tcW w:w="0" w:type="auto"/>
            <w:shd w:val="clear" w:color="auto" w:fill="FFFFEE"/>
            <w:vAlign w:val="center"/>
            <w:hideMark/>
          </w:tcPr>
          <w:p w14:paraId="7C54ACEA" w14:textId="4C855294" w:rsidR="008C2391" w:rsidRPr="00A64695" w:rsidRDefault="00634BF9" w:rsidP="008C2391">
            <w:pPr>
              <w:spacing w:after="0" w:line="240" w:lineRule="auto"/>
              <w:jc w:val="both"/>
              <w:rPr>
                <w:rFonts w:eastAsia="Times New Roman" w:cstheme="minorHAnsi"/>
                <w:lang w:eastAsia="cs-CZ"/>
              </w:rPr>
            </w:pPr>
            <w:r w:rsidRPr="00A64695">
              <w:rPr>
                <w:rFonts w:eastAsia="Times New Roman" w:cstheme="minorHAnsi"/>
                <w:lang w:eastAsia="cs-CZ"/>
              </w:rPr>
              <w:t>00242691</w:t>
            </w:r>
          </w:p>
          <w:p w14:paraId="76923C44" w14:textId="02876EA5" w:rsidR="00AC4B5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CZ</w:t>
            </w:r>
            <w:r w:rsidR="00634BF9" w:rsidRPr="00A64695">
              <w:rPr>
                <w:rFonts w:eastAsia="Times New Roman" w:cstheme="minorHAnsi"/>
                <w:lang w:eastAsia="cs-CZ"/>
              </w:rPr>
              <w:t>00242691</w:t>
            </w:r>
          </w:p>
        </w:tc>
      </w:tr>
      <w:tr w:rsidR="00AC4B51" w:rsidRPr="00A64695" w14:paraId="65DB40EF" w14:textId="77777777" w:rsidTr="00A64695">
        <w:trPr>
          <w:trHeight w:val="195"/>
          <w:tblCellSpacing w:w="15" w:type="dxa"/>
        </w:trPr>
        <w:tc>
          <w:tcPr>
            <w:tcW w:w="1364" w:type="pct"/>
            <w:shd w:val="clear" w:color="auto" w:fill="FFFFEE"/>
            <w:vAlign w:val="center"/>
            <w:hideMark/>
          </w:tcPr>
          <w:p w14:paraId="35AE2F7B"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bankovní spojení:</w:t>
            </w:r>
          </w:p>
        </w:tc>
        <w:tc>
          <w:tcPr>
            <w:tcW w:w="0" w:type="auto"/>
            <w:shd w:val="clear" w:color="auto" w:fill="FFFFEE"/>
            <w:vAlign w:val="center"/>
            <w:hideMark/>
          </w:tcPr>
          <w:p w14:paraId="76604245" w14:textId="1AE04F3C" w:rsidR="00AC4B51" w:rsidRPr="00A64695" w:rsidRDefault="00634BF9" w:rsidP="00AC4B51">
            <w:pPr>
              <w:spacing w:after="0" w:line="240" w:lineRule="auto"/>
              <w:jc w:val="both"/>
              <w:rPr>
                <w:rFonts w:eastAsia="Times New Roman" w:cstheme="minorHAnsi"/>
                <w:lang w:eastAsia="cs-CZ"/>
              </w:rPr>
            </w:pPr>
            <w:r w:rsidRPr="00A64695">
              <w:rPr>
                <w:rFonts w:eastAsia="Times New Roman" w:cstheme="minorHAnsi"/>
                <w:lang w:eastAsia="cs-CZ"/>
              </w:rPr>
              <w:t>521706359</w:t>
            </w:r>
            <w:r w:rsidR="00AC4B51" w:rsidRPr="00A64695">
              <w:rPr>
                <w:rFonts w:eastAsia="Times New Roman" w:cstheme="minorHAnsi"/>
                <w:lang w:eastAsia="cs-CZ"/>
              </w:rPr>
              <w:t>/0800 ČS a.s.</w:t>
            </w:r>
          </w:p>
        </w:tc>
      </w:tr>
      <w:tr w:rsidR="00AC4B51" w:rsidRPr="00A64695" w14:paraId="021CD7A4" w14:textId="77777777" w:rsidTr="00A64695">
        <w:trPr>
          <w:trHeight w:val="195"/>
          <w:tblCellSpacing w:w="15" w:type="dxa"/>
        </w:trPr>
        <w:tc>
          <w:tcPr>
            <w:tcW w:w="1364" w:type="pct"/>
            <w:shd w:val="clear" w:color="auto" w:fill="FFFFEE"/>
            <w:vAlign w:val="center"/>
            <w:hideMark/>
          </w:tcPr>
          <w:p w14:paraId="2756F202" w14:textId="77777777" w:rsidR="00AC4B51" w:rsidRPr="00A64695" w:rsidRDefault="00AC4B51" w:rsidP="00AC4B51">
            <w:pPr>
              <w:spacing w:before="100" w:beforeAutospacing="1" w:after="100" w:afterAutospacing="1" w:line="240" w:lineRule="auto"/>
              <w:rPr>
                <w:rFonts w:eastAsia="Times New Roman" w:cstheme="minorHAnsi"/>
                <w:lang w:eastAsia="cs-CZ"/>
              </w:rPr>
            </w:pPr>
            <w:r w:rsidRPr="00A64695">
              <w:rPr>
                <w:rFonts w:eastAsia="Times New Roman" w:cstheme="minorHAnsi"/>
                <w:lang w:eastAsia="cs-CZ"/>
              </w:rPr>
              <w:t>tel., e-mail.:</w:t>
            </w:r>
          </w:p>
        </w:tc>
        <w:tc>
          <w:tcPr>
            <w:tcW w:w="0" w:type="auto"/>
            <w:shd w:val="clear" w:color="auto" w:fill="FFFFEE"/>
            <w:vAlign w:val="center"/>
            <w:hideMark/>
          </w:tcPr>
          <w:p w14:paraId="4D8F00C1" w14:textId="2B797959" w:rsidR="00AC4B51" w:rsidRPr="00A64695" w:rsidRDefault="00634BF9" w:rsidP="00AC4B51">
            <w:pPr>
              <w:spacing w:after="0" w:line="240" w:lineRule="auto"/>
              <w:jc w:val="both"/>
              <w:rPr>
                <w:rFonts w:eastAsia="Times New Roman" w:cstheme="minorHAnsi"/>
                <w:lang w:eastAsia="cs-CZ"/>
              </w:rPr>
            </w:pPr>
            <w:r w:rsidRPr="00A64695">
              <w:rPr>
                <w:rFonts w:eastAsia="Times New Roman" w:cstheme="minorHAnsi"/>
                <w:lang w:eastAsia="cs-CZ"/>
              </w:rPr>
              <w:t>318 581 701, obec@malahrastice.cz</w:t>
            </w:r>
          </w:p>
        </w:tc>
      </w:tr>
      <w:tr w:rsidR="00AC4B51" w:rsidRPr="00A64695" w14:paraId="7DD9C038" w14:textId="77777777" w:rsidTr="00A64695">
        <w:trPr>
          <w:trHeight w:val="255"/>
          <w:tblCellSpacing w:w="15" w:type="dxa"/>
        </w:trPr>
        <w:tc>
          <w:tcPr>
            <w:tcW w:w="1364" w:type="pct"/>
            <w:shd w:val="clear" w:color="auto" w:fill="FFFFEE"/>
            <w:vAlign w:val="center"/>
            <w:hideMark/>
          </w:tcPr>
          <w:p w14:paraId="465A2D1C" w14:textId="77777777" w:rsidR="008C239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ID datové schránky</w:t>
            </w:r>
          </w:p>
          <w:p w14:paraId="278954CB" w14:textId="5BC7CD5B" w:rsidR="00AC4B5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web:</w:t>
            </w:r>
          </w:p>
        </w:tc>
        <w:tc>
          <w:tcPr>
            <w:tcW w:w="0" w:type="auto"/>
            <w:shd w:val="clear" w:color="auto" w:fill="FFFFEE"/>
            <w:vAlign w:val="center"/>
            <w:hideMark/>
          </w:tcPr>
          <w:p w14:paraId="75800A6D" w14:textId="77777777" w:rsidR="00634BF9" w:rsidRPr="00A64695" w:rsidRDefault="00634BF9" w:rsidP="008C2391">
            <w:pPr>
              <w:spacing w:after="0" w:line="240" w:lineRule="auto"/>
              <w:jc w:val="both"/>
              <w:rPr>
                <w:rFonts w:cstheme="minorHAnsi"/>
                <w:color w:val="000000"/>
                <w:shd w:val="clear" w:color="auto" w:fill="FFFFFF"/>
              </w:rPr>
            </w:pPr>
            <w:r w:rsidRPr="00A64695">
              <w:rPr>
                <w:rFonts w:cstheme="minorHAnsi"/>
                <w:color w:val="000000"/>
                <w:shd w:val="clear" w:color="auto" w:fill="FFFFFF"/>
              </w:rPr>
              <w:t>qj8amdt</w:t>
            </w:r>
          </w:p>
          <w:p w14:paraId="5A86BBA6" w14:textId="73725174" w:rsidR="00AC4B5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www.</w:t>
            </w:r>
            <w:r w:rsidR="00634BF9" w:rsidRPr="00A64695">
              <w:rPr>
                <w:rFonts w:eastAsia="Times New Roman" w:cstheme="minorHAnsi"/>
                <w:lang w:eastAsia="cs-CZ"/>
              </w:rPr>
              <w:t>malahrastice</w:t>
            </w:r>
            <w:r w:rsidRPr="00A64695">
              <w:rPr>
                <w:rFonts w:eastAsia="Times New Roman" w:cstheme="minorHAnsi"/>
                <w:lang w:eastAsia="cs-CZ"/>
              </w:rPr>
              <w:t>.cz</w:t>
            </w:r>
          </w:p>
        </w:tc>
      </w:tr>
      <w:tr w:rsidR="00AC4B51" w:rsidRPr="00A64695" w14:paraId="74E7AF83" w14:textId="77777777" w:rsidTr="00A64695">
        <w:trPr>
          <w:tblCellSpacing w:w="15" w:type="dxa"/>
        </w:trPr>
        <w:tc>
          <w:tcPr>
            <w:tcW w:w="1364" w:type="pct"/>
            <w:shd w:val="clear" w:color="auto" w:fill="FFFFEE"/>
            <w:vAlign w:val="center"/>
            <w:hideMark/>
          </w:tcPr>
          <w:p w14:paraId="29BB84A8" w14:textId="4C70FE40" w:rsidR="00AC4B51" w:rsidRPr="00A64695" w:rsidRDefault="00AC4B51" w:rsidP="00AC4B51">
            <w:pPr>
              <w:spacing w:after="0" w:line="240" w:lineRule="auto"/>
              <w:jc w:val="both"/>
              <w:rPr>
                <w:rFonts w:eastAsia="Times New Roman" w:cstheme="minorHAnsi"/>
                <w:lang w:eastAsia="cs-CZ"/>
              </w:rPr>
            </w:pPr>
          </w:p>
          <w:p w14:paraId="25B01A48" w14:textId="0479C7F9" w:rsidR="008822BE" w:rsidRPr="00A64695" w:rsidRDefault="008822BE" w:rsidP="00AC4B51">
            <w:pPr>
              <w:spacing w:after="0" w:line="240" w:lineRule="auto"/>
              <w:jc w:val="both"/>
              <w:rPr>
                <w:rFonts w:eastAsia="Times New Roman" w:cstheme="minorHAnsi"/>
                <w:lang w:eastAsia="cs-CZ"/>
              </w:rPr>
            </w:pPr>
            <w:r w:rsidRPr="00A64695">
              <w:rPr>
                <w:rFonts w:eastAsia="Times New Roman" w:cstheme="minorHAnsi"/>
                <w:lang w:eastAsia="cs-CZ"/>
              </w:rPr>
              <w:t>V zastoupení:</w:t>
            </w:r>
          </w:p>
        </w:tc>
        <w:tc>
          <w:tcPr>
            <w:tcW w:w="0" w:type="auto"/>
            <w:shd w:val="clear" w:color="auto" w:fill="FFFFEE"/>
            <w:vAlign w:val="center"/>
            <w:hideMark/>
          </w:tcPr>
          <w:p w14:paraId="64E3EE71" w14:textId="7672D2BC" w:rsidR="00AC4B51" w:rsidRPr="00A64695" w:rsidRDefault="00AC4B51" w:rsidP="00AC4B51">
            <w:pPr>
              <w:spacing w:after="0" w:line="240" w:lineRule="auto"/>
              <w:jc w:val="both"/>
              <w:rPr>
                <w:rFonts w:eastAsia="Times New Roman" w:cstheme="minorHAnsi"/>
                <w:lang w:eastAsia="cs-CZ"/>
              </w:rPr>
            </w:pPr>
          </w:p>
          <w:p w14:paraId="6FED1265" w14:textId="3CB97647" w:rsidR="008822BE" w:rsidRPr="00A64695" w:rsidRDefault="00634BF9" w:rsidP="00AC4B51">
            <w:pPr>
              <w:spacing w:after="0" w:line="240" w:lineRule="auto"/>
              <w:jc w:val="both"/>
              <w:rPr>
                <w:rFonts w:eastAsia="Times New Roman" w:cstheme="minorHAnsi"/>
                <w:lang w:eastAsia="cs-CZ"/>
              </w:rPr>
            </w:pPr>
            <w:r w:rsidRPr="00A64695">
              <w:rPr>
                <w:rFonts w:eastAsia="Times New Roman" w:cstheme="minorHAnsi"/>
                <w:lang w:eastAsia="cs-CZ"/>
              </w:rPr>
              <w:t>Helena Wiedermannová, starostka</w:t>
            </w:r>
          </w:p>
        </w:tc>
      </w:tr>
      <w:tr w:rsidR="00AC4B51" w:rsidRPr="00A64695" w14:paraId="35E197AA" w14:textId="77777777" w:rsidTr="00634BF9">
        <w:trPr>
          <w:tblCellSpacing w:w="15" w:type="dxa"/>
        </w:trPr>
        <w:tc>
          <w:tcPr>
            <w:tcW w:w="0" w:type="auto"/>
            <w:gridSpan w:val="2"/>
            <w:shd w:val="clear" w:color="auto" w:fill="FFFFEE"/>
            <w:vAlign w:val="center"/>
          </w:tcPr>
          <w:p w14:paraId="77453A7C" w14:textId="31FB6440" w:rsidR="00AC4B51" w:rsidRPr="00A64695" w:rsidRDefault="00AC4B51" w:rsidP="00AC4B51">
            <w:pPr>
              <w:spacing w:after="0" w:line="240" w:lineRule="auto"/>
              <w:jc w:val="both"/>
              <w:rPr>
                <w:rFonts w:eastAsia="Times New Roman" w:cstheme="minorHAnsi"/>
                <w:lang w:eastAsia="cs-CZ"/>
              </w:rPr>
            </w:pPr>
          </w:p>
        </w:tc>
      </w:tr>
      <w:tr w:rsidR="00AC4B51" w:rsidRPr="00A64695" w14:paraId="4844BF91" w14:textId="77777777" w:rsidTr="00A64695">
        <w:trPr>
          <w:tblCellSpacing w:w="15" w:type="dxa"/>
        </w:trPr>
        <w:tc>
          <w:tcPr>
            <w:tcW w:w="1364" w:type="pct"/>
            <w:shd w:val="clear" w:color="auto" w:fill="FFFFEE"/>
            <w:vAlign w:val="center"/>
          </w:tcPr>
          <w:p w14:paraId="2A842EE6" w14:textId="3855AA7F" w:rsidR="00AC4B51" w:rsidRPr="00A64695" w:rsidRDefault="00AC4B51" w:rsidP="00AC4B51">
            <w:pPr>
              <w:spacing w:after="0" w:line="240" w:lineRule="auto"/>
              <w:jc w:val="both"/>
              <w:rPr>
                <w:rFonts w:eastAsia="Times New Roman" w:cstheme="minorHAnsi"/>
                <w:lang w:eastAsia="cs-CZ"/>
              </w:rPr>
            </w:pPr>
          </w:p>
        </w:tc>
        <w:tc>
          <w:tcPr>
            <w:tcW w:w="0" w:type="auto"/>
            <w:shd w:val="clear" w:color="auto" w:fill="FFFFEE"/>
            <w:vAlign w:val="center"/>
          </w:tcPr>
          <w:p w14:paraId="2C07F4BD" w14:textId="1441B8A7" w:rsidR="00AC4B51" w:rsidRPr="00A64695" w:rsidRDefault="00AC4B51" w:rsidP="00AC4B51">
            <w:pPr>
              <w:spacing w:after="0" w:line="240" w:lineRule="auto"/>
              <w:jc w:val="both"/>
              <w:rPr>
                <w:rFonts w:eastAsia="Times New Roman" w:cstheme="minorHAnsi"/>
                <w:lang w:eastAsia="cs-CZ"/>
              </w:rPr>
            </w:pPr>
          </w:p>
        </w:tc>
      </w:tr>
      <w:tr w:rsidR="00AC4B51" w:rsidRPr="00A64695" w14:paraId="728A8046" w14:textId="77777777" w:rsidTr="00AC4B51">
        <w:trPr>
          <w:tblCellSpacing w:w="15" w:type="dxa"/>
        </w:trPr>
        <w:tc>
          <w:tcPr>
            <w:tcW w:w="0" w:type="auto"/>
            <w:gridSpan w:val="2"/>
            <w:shd w:val="clear" w:color="auto" w:fill="FFFFEE"/>
            <w:vAlign w:val="center"/>
            <w:hideMark/>
          </w:tcPr>
          <w:p w14:paraId="17214616" w14:textId="6A897723"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 </w:t>
            </w:r>
            <w:r w:rsidRPr="00A64695">
              <w:rPr>
                <w:rFonts w:eastAsia="Times New Roman" w:cstheme="minorHAnsi"/>
                <w:b/>
                <w:bCs/>
                <w:lang w:eastAsia="cs-CZ"/>
              </w:rPr>
              <w:t>ODBĚRATEL (vlastník nemovitosti):</w:t>
            </w:r>
          </w:p>
        </w:tc>
      </w:tr>
      <w:tr w:rsidR="00AC4B51" w:rsidRPr="00A64695" w14:paraId="1AE7EABA" w14:textId="77777777" w:rsidTr="00AC4B51">
        <w:trPr>
          <w:tblCellSpacing w:w="15" w:type="dxa"/>
        </w:trPr>
        <w:tc>
          <w:tcPr>
            <w:tcW w:w="0" w:type="auto"/>
            <w:gridSpan w:val="2"/>
            <w:shd w:val="clear" w:color="auto" w:fill="FFFFEE"/>
            <w:vAlign w:val="center"/>
            <w:hideMark/>
          </w:tcPr>
          <w:p w14:paraId="7FE90B63" w14:textId="73E2764B" w:rsidR="00AC4B5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Název / Příjmení a jméno / titul (obchodní firma):</w:t>
            </w:r>
            <w:r w:rsidR="005C68D1">
              <w:rPr>
                <w:rFonts w:eastAsia="Times New Roman" w:cstheme="minorHAnsi"/>
                <w:lang w:eastAsia="cs-CZ"/>
              </w:rPr>
              <w:t>……………………………………………………………………………….</w:t>
            </w:r>
            <w:r w:rsidRPr="00A64695">
              <w:rPr>
                <w:rFonts w:eastAsia="Times New Roman" w:cstheme="minorHAnsi"/>
                <w:lang w:eastAsia="cs-CZ"/>
              </w:rPr>
              <w:t xml:space="preserve">  </w:t>
            </w:r>
          </w:p>
          <w:p w14:paraId="4667E5CE" w14:textId="497A9D15" w:rsidR="00634BF9" w:rsidRPr="00A64695" w:rsidRDefault="00634BF9" w:rsidP="008C2391">
            <w:pPr>
              <w:spacing w:after="0" w:line="240" w:lineRule="auto"/>
              <w:jc w:val="both"/>
              <w:rPr>
                <w:rFonts w:eastAsia="Times New Roman" w:cstheme="minorHAnsi"/>
                <w:lang w:eastAsia="cs-CZ"/>
              </w:rPr>
            </w:pPr>
          </w:p>
        </w:tc>
      </w:tr>
      <w:tr w:rsidR="00AC4B51" w:rsidRPr="00A64695" w14:paraId="6E5C892C" w14:textId="77777777" w:rsidTr="00AC4B51">
        <w:trPr>
          <w:tblCellSpacing w:w="15" w:type="dxa"/>
        </w:trPr>
        <w:tc>
          <w:tcPr>
            <w:tcW w:w="0" w:type="auto"/>
            <w:gridSpan w:val="2"/>
            <w:shd w:val="clear" w:color="auto" w:fill="FFFFEE"/>
            <w:vAlign w:val="center"/>
            <w:hideMark/>
          </w:tcPr>
          <w:p w14:paraId="4E24A1B5" w14:textId="1DB7D4D9" w:rsidR="00634BF9" w:rsidRPr="00A64695" w:rsidRDefault="00AC4B51" w:rsidP="00430401">
            <w:pPr>
              <w:spacing w:before="100" w:beforeAutospacing="1" w:after="100" w:afterAutospacing="1" w:line="240" w:lineRule="auto"/>
              <w:rPr>
                <w:rFonts w:eastAsia="Times New Roman" w:cstheme="minorHAnsi"/>
                <w:lang w:eastAsia="cs-CZ"/>
              </w:rPr>
            </w:pPr>
            <w:r w:rsidRPr="00A64695">
              <w:rPr>
                <w:rFonts w:eastAsia="Times New Roman" w:cstheme="minorHAnsi"/>
                <w:lang w:eastAsia="cs-CZ"/>
              </w:rPr>
              <w:t>trvale byt</w:t>
            </w:r>
            <w:r w:rsidR="008846C7" w:rsidRPr="00A64695">
              <w:rPr>
                <w:rFonts w:eastAsia="Times New Roman" w:cstheme="minorHAnsi"/>
                <w:lang w:eastAsia="cs-CZ"/>
              </w:rPr>
              <w:t>em / sídlo nebo místo podnikání</w:t>
            </w:r>
            <w:r w:rsidRPr="00A64695">
              <w:rPr>
                <w:rFonts w:eastAsia="Times New Roman" w:cstheme="minorHAnsi"/>
                <w:lang w:eastAsia="cs-CZ"/>
              </w:rPr>
              <w:t>: </w:t>
            </w:r>
            <w:r w:rsidR="005C68D1">
              <w:rPr>
                <w:rFonts w:eastAsia="Times New Roman" w:cstheme="minorHAnsi"/>
                <w:lang w:eastAsia="cs-CZ"/>
              </w:rPr>
              <w:t>……………………………………………………………………………………….</w:t>
            </w:r>
            <w:r w:rsidRPr="00A64695">
              <w:rPr>
                <w:rFonts w:eastAsia="Times New Roman" w:cstheme="minorHAnsi"/>
                <w:lang w:eastAsia="cs-CZ"/>
              </w:rPr>
              <w:t xml:space="preserve">  </w:t>
            </w:r>
          </w:p>
        </w:tc>
      </w:tr>
      <w:tr w:rsidR="00AC4B51" w:rsidRPr="00A64695" w14:paraId="079A7741" w14:textId="77777777" w:rsidTr="00AC4B51">
        <w:trPr>
          <w:trHeight w:val="255"/>
          <w:tblCellSpacing w:w="15" w:type="dxa"/>
        </w:trPr>
        <w:tc>
          <w:tcPr>
            <w:tcW w:w="0" w:type="auto"/>
            <w:gridSpan w:val="2"/>
            <w:shd w:val="clear" w:color="auto" w:fill="FFFFEE"/>
            <w:vAlign w:val="center"/>
            <w:hideMark/>
          </w:tcPr>
          <w:p w14:paraId="4BC3B9F3" w14:textId="359C5D15" w:rsidR="00634BF9"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 xml:space="preserve">IČ: </w:t>
            </w:r>
            <w:r w:rsidR="005C68D1">
              <w:rPr>
                <w:rFonts w:eastAsia="Times New Roman" w:cstheme="minorHAnsi"/>
                <w:lang w:eastAsia="cs-CZ"/>
              </w:rPr>
              <w:t>…………………………………………………………….</w:t>
            </w:r>
          </w:p>
          <w:p w14:paraId="6F83D0FC" w14:textId="7FE33DB8" w:rsidR="008846C7"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 xml:space="preserve">        </w:t>
            </w:r>
          </w:p>
          <w:p w14:paraId="4D9B593A" w14:textId="5C6DF193" w:rsidR="00AC4B51" w:rsidRPr="00A64695" w:rsidRDefault="00AC4B51" w:rsidP="008C2391">
            <w:pPr>
              <w:spacing w:after="0" w:line="240" w:lineRule="auto"/>
              <w:jc w:val="both"/>
              <w:rPr>
                <w:rFonts w:eastAsia="Times New Roman" w:cstheme="minorHAnsi"/>
                <w:lang w:eastAsia="cs-CZ"/>
              </w:rPr>
            </w:pPr>
            <w:r w:rsidRPr="00A64695">
              <w:rPr>
                <w:rFonts w:eastAsia="Times New Roman" w:cstheme="minorHAnsi"/>
                <w:lang w:eastAsia="cs-CZ"/>
              </w:rPr>
              <w:t xml:space="preserve">DIČ (je-li plátcem DPH): </w:t>
            </w:r>
            <w:r w:rsidR="005C68D1">
              <w:rPr>
                <w:rFonts w:eastAsia="Times New Roman" w:cstheme="minorHAnsi"/>
                <w:lang w:eastAsia="cs-CZ"/>
              </w:rPr>
              <w:t>………………………………………</w:t>
            </w:r>
            <w:r w:rsidRPr="00A64695">
              <w:rPr>
                <w:rFonts w:eastAsia="Times New Roman" w:cstheme="minorHAnsi"/>
                <w:lang w:eastAsia="cs-CZ"/>
              </w:rPr>
              <w:t> </w:t>
            </w:r>
            <w:r w:rsidR="008846C7" w:rsidRPr="00A64695">
              <w:rPr>
                <w:rFonts w:eastAsia="Times New Roman" w:cstheme="minorHAnsi"/>
                <w:lang w:eastAsia="cs-CZ"/>
              </w:rPr>
              <w:t xml:space="preserve"> </w:t>
            </w:r>
            <w:r w:rsidRPr="00A64695">
              <w:rPr>
                <w:rFonts w:eastAsia="Times New Roman" w:cstheme="minorHAnsi"/>
                <w:lang w:eastAsia="cs-CZ"/>
              </w:rPr>
              <w:t xml:space="preserve">datum narození: </w:t>
            </w:r>
            <w:r w:rsidR="005C68D1">
              <w:rPr>
                <w:rFonts w:eastAsia="Times New Roman" w:cstheme="minorHAnsi"/>
                <w:lang w:eastAsia="cs-CZ"/>
              </w:rPr>
              <w:t>……………………………………………</w:t>
            </w:r>
            <w:proofErr w:type="gramStart"/>
            <w:r w:rsidR="005C68D1">
              <w:rPr>
                <w:rFonts w:eastAsia="Times New Roman" w:cstheme="minorHAnsi"/>
                <w:lang w:eastAsia="cs-CZ"/>
              </w:rPr>
              <w:t>…..</w:t>
            </w:r>
            <w:proofErr w:type="gramEnd"/>
          </w:p>
          <w:p w14:paraId="6F0756D1" w14:textId="2EC16DBB" w:rsidR="00634BF9" w:rsidRPr="00A64695" w:rsidRDefault="00634BF9" w:rsidP="008C2391">
            <w:pPr>
              <w:spacing w:after="0" w:line="240" w:lineRule="auto"/>
              <w:jc w:val="both"/>
              <w:rPr>
                <w:rFonts w:eastAsia="Times New Roman" w:cstheme="minorHAnsi"/>
                <w:lang w:eastAsia="cs-CZ"/>
              </w:rPr>
            </w:pPr>
          </w:p>
        </w:tc>
      </w:tr>
      <w:tr w:rsidR="00AC4B51" w:rsidRPr="00A64695" w14:paraId="14E89FF5" w14:textId="77777777" w:rsidTr="00AC4B51">
        <w:trPr>
          <w:trHeight w:val="255"/>
          <w:tblCellSpacing w:w="15" w:type="dxa"/>
        </w:trPr>
        <w:tc>
          <w:tcPr>
            <w:tcW w:w="0" w:type="auto"/>
            <w:gridSpan w:val="2"/>
            <w:shd w:val="clear" w:color="auto" w:fill="FFFFEE"/>
            <w:vAlign w:val="center"/>
            <w:hideMark/>
          </w:tcPr>
          <w:p w14:paraId="2CFE6A5E" w14:textId="4707BE96"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 xml:space="preserve">V zastoupení: </w:t>
            </w:r>
            <w:r w:rsidR="005C68D1">
              <w:rPr>
                <w:rFonts w:eastAsia="Times New Roman" w:cstheme="minorHAnsi"/>
                <w:lang w:eastAsia="cs-CZ"/>
              </w:rPr>
              <w:t>……………………………………………………………………………………………………………………………………</w:t>
            </w:r>
          </w:p>
          <w:p w14:paraId="4BDDBEAC" w14:textId="5BBAEC0C" w:rsidR="00634BF9" w:rsidRPr="00A64695" w:rsidRDefault="00634BF9" w:rsidP="00AC4B51">
            <w:pPr>
              <w:spacing w:after="0" w:line="240" w:lineRule="auto"/>
              <w:jc w:val="both"/>
              <w:rPr>
                <w:rFonts w:eastAsia="Times New Roman" w:cstheme="minorHAnsi"/>
                <w:lang w:eastAsia="cs-CZ"/>
              </w:rPr>
            </w:pPr>
          </w:p>
        </w:tc>
      </w:tr>
      <w:tr w:rsidR="00AC4B51" w:rsidRPr="00A64695" w14:paraId="1CD64257" w14:textId="77777777" w:rsidTr="00AC4B51">
        <w:trPr>
          <w:trHeight w:val="255"/>
          <w:tblCellSpacing w:w="15" w:type="dxa"/>
        </w:trPr>
        <w:tc>
          <w:tcPr>
            <w:tcW w:w="0" w:type="auto"/>
            <w:gridSpan w:val="2"/>
            <w:shd w:val="clear" w:color="auto" w:fill="FFFFEE"/>
            <w:vAlign w:val="center"/>
            <w:hideMark/>
          </w:tcPr>
          <w:p w14:paraId="2F176400" w14:textId="712CB191"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 xml:space="preserve">Kontaktní osoba: </w:t>
            </w:r>
            <w:r w:rsidR="005C68D1">
              <w:rPr>
                <w:rFonts w:eastAsia="Times New Roman" w:cstheme="minorHAnsi"/>
                <w:lang w:eastAsia="cs-CZ"/>
              </w:rPr>
              <w:t>………………………………………………………………………………………………………………………………</w:t>
            </w:r>
          </w:p>
          <w:p w14:paraId="3B4D3AD1" w14:textId="3743621B" w:rsidR="00634BF9" w:rsidRPr="00A64695" w:rsidRDefault="00634BF9" w:rsidP="00AC4B51">
            <w:pPr>
              <w:spacing w:after="0" w:line="240" w:lineRule="auto"/>
              <w:jc w:val="both"/>
              <w:rPr>
                <w:rFonts w:eastAsia="Times New Roman" w:cstheme="minorHAnsi"/>
                <w:lang w:eastAsia="cs-CZ"/>
              </w:rPr>
            </w:pPr>
          </w:p>
        </w:tc>
      </w:tr>
      <w:tr w:rsidR="00AC4B51" w:rsidRPr="00A64695" w14:paraId="55A7FB18" w14:textId="77777777" w:rsidTr="00AC4B51">
        <w:trPr>
          <w:tblCellSpacing w:w="15" w:type="dxa"/>
        </w:trPr>
        <w:tc>
          <w:tcPr>
            <w:tcW w:w="0" w:type="auto"/>
            <w:gridSpan w:val="2"/>
            <w:shd w:val="clear" w:color="auto" w:fill="FFFFEE"/>
            <w:vAlign w:val="center"/>
            <w:hideMark/>
          </w:tcPr>
          <w:p w14:paraId="2FE0B28E" w14:textId="16C7BFF2" w:rsidR="00AC4B51" w:rsidRPr="00A64695" w:rsidRDefault="008846C7" w:rsidP="009E196D">
            <w:pPr>
              <w:spacing w:after="0" w:line="240" w:lineRule="auto"/>
              <w:jc w:val="both"/>
              <w:rPr>
                <w:rFonts w:eastAsia="Times New Roman" w:cstheme="minorHAnsi"/>
                <w:lang w:eastAsia="cs-CZ"/>
              </w:rPr>
            </w:pPr>
            <w:r w:rsidRPr="00A64695">
              <w:rPr>
                <w:rFonts w:eastAsia="Times New Roman" w:cstheme="minorHAnsi"/>
                <w:lang w:eastAsia="cs-CZ"/>
              </w:rPr>
              <w:t>Tel:</w:t>
            </w:r>
            <w:r w:rsidR="00AC4B51" w:rsidRPr="00A64695">
              <w:rPr>
                <w:rFonts w:eastAsia="Times New Roman" w:cstheme="minorHAnsi"/>
                <w:lang w:eastAsia="cs-CZ"/>
              </w:rPr>
              <w:t xml:space="preserve"> </w:t>
            </w:r>
            <w:r w:rsidR="009E196D" w:rsidRPr="00A64695">
              <w:rPr>
                <w:rFonts w:eastAsia="Times New Roman" w:cstheme="minorHAnsi"/>
                <w:lang w:eastAsia="cs-CZ"/>
              </w:rPr>
              <w:t xml:space="preserve"> </w:t>
            </w:r>
            <w:r w:rsidR="005C68D1">
              <w:rPr>
                <w:rFonts w:eastAsia="Times New Roman" w:cstheme="minorHAnsi"/>
                <w:lang w:eastAsia="cs-CZ"/>
              </w:rPr>
              <w:t>……………………………………..</w:t>
            </w:r>
            <w:r w:rsidR="009E196D" w:rsidRPr="00A64695">
              <w:rPr>
                <w:rFonts w:eastAsia="Times New Roman" w:cstheme="minorHAnsi"/>
                <w:lang w:eastAsia="cs-CZ"/>
              </w:rPr>
              <w:t xml:space="preserve"> </w:t>
            </w:r>
            <w:r w:rsidR="00AC4B51" w:rsidRPr="00A64695">
              <w:rPr>
                <w:rFonts w:eastAsia="Times New Roman" w:cstheme="minorHAnsi"/>
                <w:lang w:eastAsia="cs-CZ"/>
              </w:rPr>
              <w:t>, e-mail:</w:t>
            </w:r>
            <w:r w:rsidR="005C68D1">
              <w:rPr>
                <w:rFonts w:eastAsia="Times New Roman" w:cstheme="minorHAnsi"/>
                <w:lang w:eastAsia="cs-CZ"/>
              </w:rPr>
              <w:t xml:space="preserve"> ……………………………………………..</w:t>
            </w:r>
            <w:r w:rsidR="00A64695" w:rsidRPr="00A64695">
              <w:rPr>
                <w:rFonts w:eastAsia="Times New Roman" w:cstheme="minorHAnsi"/>
                <w:lang w:eastAsia="cs-CZ"/>
              </w:rPr>
              <w:t xml:space="preserve"> </w:t>
            </w:r>
            <w:r w:rsidR="00AC4B51" w:rsidRPr="00A64695">
              <w:rPr>
                <w:rFonts w:eastAsia="Times New Roman" w:cstheme="minorHAnsi"/>
                <w:lang w:eastAsia="cs-CZ"/>
              </w:rPr>
              <w:t xml:space="preserve">, ID </w:t>
            </w:r>
            <w:proofErr w:type="spellStart"/>
            <w:proofErr w:type="gramStart"/>
            <w:r w:rsidR="00AC4B51" w:rsidRPr="00A64695">
              <w:rPr>
                <w:rFonts w:eastAsia="Times New Roman" w:cstheme="minorHAnsi"/>
                <w:lang w:eastAsia="cs-CZ"/>
              </w:rPr>
              <w:t>dat</w:t>
            </w:r>
            <w:proofErr w:type="gramEnd"/>
            <w:r w:rsidR="00AC4B51" w:rsidRPr="00A64695">
              <w:rPr>
                <w:rFonts w:eastAsia="Times New Roman" w:cstheme="minorHAnsi"/>
                <w:lang w:eastAsia="cs-CZ"/>
              </w:rPr>
              <w:t>.</w:t>
            </w:r>
            <w:proofErr w:type="gramStart"/>
            <w:r w:rsidR="00AC4B51" w:rsidRPr="00A64695">
              <w:rPr>
                <w:rFonts w:eastAsia="Times New Roman" w:cstheme="minorHAnsi"/>
                <w:lang w:eastAsia="cs-CZ"/>
              </w:rPr>
              <w:t>schránky</w:t>
            </w:r>
            <w:proofErr w:type="spellEnd"/>
            <w:proofErr w:type="gramEnd"/>
            <w:r w:rsidR="00AC4B51" w:rsidRPr="00A64695">
              <w:rPr>
                <w:rFonts w:eastAsia="Times New Roman" w:cstheme="minorHAnsi"/>
                <w:lang w:eastAsia="cs-CZ"/>
              </w:rPr>
              <w:t xml:space="preserve">: </w:t>
            </w:r>
            <w:r w:rsidR="005C68D1">
              <w:rPr>
                <w:rFonts w:eastAsia="Times New Roman" w:cstheme="minorHAnsi"/>
                <w:lang w:eastAsia="cs-CZ"/>
              </w:rPr>
              <w:t>…………………</w:t>
            </w:r>
          </w:p>
          <w:p w14:paraId="62BBB1FC" w14:textId="2F6424B3" w:rsidR="00634BF9" w:rsidRPr="00A64695" w:rsidRDefault="00634BF9" w:rsidP="009E196D">
            <w:pPr>
              <w:spacing w:after="0" w:line="240" w:lineRule="auto"/>
              <w:jc w:val="both"/>
              <w:rPr>
                <w:rFonts w:eastAsia="Times New Roman" w:cstheme="minorHAnsi"/>
                <w:lang w:eastAsia="cs-CZ"/>
              </w:rPr>
            </w:pPr>
          </w:p>
        </w:tc>
      </w:tr>
      <w:tr w:rsidR="00AC4B51" w:rsidRPr="00A64695" w14:paraId="6CE9E938" w14:textId="77777777" w:rsidTr="00AC4B51">
        <w:trPr>
          <w:tblCellSpacing w:w="15" w:type="dxa"/>
        </w:trPr>
        <w:tc>
          <w:tcPr>
            <w:tcW w:w="0" w:type="auto"/>
            <w:gridSpan w:val="2"/>
            <w:shd w:val="clear" w:color="auto" w:fill="FFFFEE"/>
            <w:vAlign w:val="center"/>
            <w:hideMark/>
          </w:tcPr>
          <w:p w14:paraId="50C8E010" w14:textId="53679F79"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 xml:space="preserve">číslo účtu: </w:t>
            </w:r>
            <w:proofErr w:type="gramStart"/>
            <w:r w:rsidRPr="00A64695">
              <w:rPr>
                <w:rFonts w:eastAsia="Times New Roman" w:cstheme="minorHAnsi"/>
                <w:lang w:eastAsia="cs-CZ"/>
              </w:rPr>
              <w:t xml:space="preserve">- </w:t>
            </w:r>
            <w:r w:rsidR="00634BF9" w:rsidRPr="00A64695">
              <w:rPr>
                <w:rFonts w:eastAsia="Times New Roman" w:cstheme="minorHAnsi"/>
                <w:lang w:eastAsia="cs-CZ"/>
              </w:rPr>
              <w:t xml:space="preserve"> </w:t>
            </w:r>
            <w:r w:rsidR="005C68D1">
              <w:rPr>
                <w:rFonts w:eastAsia="Times New Roman" w:cstheme="minorHAnsi"/>
                <w:lang w:eastAsia="cs-CZ"/>
              </w:rPr>
              <w:t>…</w:t>
            </w:r>
            <w:proofErr w:type="gramEnd"/>
            <w:r w:rsidR="005C68D1">
              <w:rPr>
                <w:rFonts w:eastAsia="Times New Roman" w:cstheme="minorHAnsi"/>
                <w:lang w:eastAsia="cs-CZ"/>
              </w:rPr>
              <w:t>……………………………………….</w:t>
            </w:r>
            <w:r w:rsidR="00634BF9" w:rsidRPr="00A64695">
              <w:rPr>
                <w:rFonts w:eastAsia="Times New Roman" w:cstheme="minorHAnsi"/>
                <w:lang w:eastAsia="cs-CZ"/>
              </w:rPr>
              <w:t xml:space="preserve"> </w:t>
            </w:r>
            <w:r w:rsidRPr="00A64695">
              <w:rPr>
                <w:rFonts w:eastAsia="Times New Roman" w:cstheme="minorHAnsi"/>
                <w:lang w:eastAsia="cs-CZ"/>
              </w:rPr>
              <w:t>/</w:t>
            </w:r>
            <w:r w:rsidR="005C68D1">
              <w:rPr>
                <w:rFonts w:eastAsia="Times New Roman" w:cstheme="minorHAnsi"/>
                <w:lang w:eastAsia="cs-CZ"/>
              </w:rPr>
              <w:t>………………………….</w:t>
            </w:r>
            <w:r w:rsidRPr="00A64695">
              <w:rPr>
                <w:rFonts w:eastAsia="Times New Roman" w:cstheme="minorHAnsi"/>
                <w:lang w:eastAsia="cs-CZ"/>
              </w:rPr>
              <w:t xml:space="preserve"> </w:t>
            </w:r>
          </w:p>
          <w:p w14:paraId="2858ACCC" w14:textId="5A2ECF05" w:rsidR="00634BF9" w:rsidRPr="00A64695" w:rsidRDefault="00634BF9" w:rsidP="00AC4B51">
            <w:pPr>
              <w:spacing w:after="0" w:line="240" w:lineRule="auto"/>
              <w:jc w:val="both"/>
              <w:rPr>
                <w:rFonts w:eastAsia="Times New Roman" w:cstheme="minorHAnsi"/>
                <w:lang w:eastAsia="cs-CZ"/>
              </w:rPr>
            </w:pPr>
          </w:p>
        </w:tc>
      </w:tr>
      <w:tr w:rsidR="00AC4B51" w:rsidRPr="00A64695" w14:paraId="7D51CEA9" w14:textId="77777777" w:rsidTr="00AC4B51">
        <w:trPr>
          <w:tblCellSpacing w:w="15" w:type="dxa"/>
        </w:trPr>
        <w:tc>
          <w:tcPr>
            <w:tcW w:w="0" w:type="auto"/>
            <w:gridSpan w:val="2"/>
            <w:shd w:val="clear" w:color="auto" w:fill="FFFFEE"/>
            <w:vAlign w:val="center"/>
            <w:hideMark/>
          </w:tcPr>
          <w:p w14:paraId="64A504C0" w14:textId="259FFD9E" w:rsidR="00AC4B51" w:rsidRDefault="00AC4B51" w:rsidP="00AC4B51">
            <w:pPr>
              <w:spacing w:before="100" w:beforeAutospacing="1" w:after="100" w:afterAutospacing="1" w:line="240" w:lineRule="auto"/>
              <w:rPr>
                <w:rFonts w:eastAsia="Times New Roman" w:cstheme="minorHAnsi"/>
                <w:lang w:eastAsia="cs-CZ"/>
              </w:rPr>
            </w:pPr>
            <w:r w:rsidRPr="00A64695">
              <w:rPr>
                <w:rFonts w:eastAsia="Times New Roman" w:cstheme="minorHAnsi"/>
                <w:lang w:eastAsia="cs-CZ"/>
              </w:rPr>
              <w:t xml:space="preserve">Zasílací adresa (liší-li se od adresy sídla nebo trvalého pobytu): </w:t>
            </w:r>
            <w:r w:rsidR="005C68D1">
              <w:rPr>
                <w:rFonts w:eastAsia="Times New Roman" w:cstheme="minorHAnsi"/>
                <w:lang w:eastAsia="cs-CZ"/>
              </w:rPr>
              <w:t>………………………………………………………..</w:t>
            </w:r>
          </w:p>
          <w:p w14:paraId="237E64DA" w14:textId="4FC167E7" w:rsidR="00634BF9" w:rsidRPr="00A64695" w:rsidRDefault="005C68D1" w:rsidP="00AC4B51">
            <w:pPr>
              <w:spacing w:before="100" w:beforeAutospacing="1" w:after="100" w:afterAutospacing="1" w:line="240" w:lineRule="auto"/>
              <w:rPr>
                <w:rFonts w:eastAsia="Times New Roman" w:cstheme="minorHAnsi"/>
                <w:lang w:eastAsia="cs-CZ"/>
              </w:rPr>
            </w:pPr>
            <w:r>
              <w:rPr>
                <w:rFonts w:eastAsia="Times New Roman" w:cstheme="minorHAnsi"/>
                <w:lang w:eastAsia="cs-CZ"/>
              </w:rPr>
              <w:t>………………………………………………………………………………………………………………………………………………………….</w:t>
            </w:r>
          </w:p>
          <w:p w14:paraId="29B419E2" w14:textId="77777777" w:rsidR="00A47902" w:rsidRPr="00A64695" w:rsidRDefault="00A47902" w:rsidP="00AC4B51">
            <w:pPr>
              <w:spacing w:before="100" w:beforeAutospacing="1" w:after="100" w:afterAutospacing="1" w:line="240" w:lineRule="auto"/>
              <w:rPr>
                <w:rFonts w:eastAsia="Times New Roman" w:cstheme="minorHAnsi"/>
                <w:lang w:eastAsia="cs-CZ"/>
              </w:rPr>
            </w:pPr>
            <w:r w:rsidRPr="00A64695">
              <w:rPr>
                <w:rFonts w:eastAsia="Times New Roman" w:cstheme="minorHAnsi"/>
                <w:lang w:eastAsia="cs-CZ"/>
              </w:rPr>
              <w:t>Dále společně též („Účastníci“)</w:t>
            </w:r>
          </w:p>
        </w:tc>
      </w:tr>
    </w:tbl>
    <w:p w14:paraId="46722840"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I. Předmět smlouvy</w:t>
      </w:r>
    </w:p>
    <w:p w14:paraId="3AC47F7B" w14:textId="77777777" w:rsidR="008846C7" w:rsidRPr="00A64695" w:rsidRDefault="00AC4B51" w:rsidP="005C68D1">
      <w:pPr>
        <w:numPr>
          <w:ilvl w:val="0"/>
          <w:numId w:val="1"/>
        </w:numPr>
        <w:spacing w:before="100" w:beforeAutospacing="1" w:after="240" w:afterAutospacing="1" w:line="240" w:lineRule="auto"/>
        <w:jc w:val="both"/>
        <w:rPr>
          <w:rFonts w:eastAsia="Times New Roman" w:cstheme="minorHAnsi"/>
          <w:lang w:eastAsia="cs-CZ"/>
        </w:rPr>
      </w:pPr>
      <w:r w:rsidRPr="00A64695">
        <w:rPr>
          <w:rFonts w:eastAsia="Times New Roman" w:cstheme="minorHAnsi"/>
          <w:lang w:eastAsia="cs-CZ"/>
        </w:rPr>
        <w:t xml:space="preserve">Předmětem této smlouvy je úprava vztahů, práv a povinností mezi </w:t>
      </w:r>
      <w:r w:rsidR="00A47902" w:rsidRPr="00A64695">
        <w:rPr>
          <w:rFonts w:eastAsia="Times New Roman" w:cstheme="minorHAnsi"/>
          <w:lang w:eastAsia="cs-CZ"/>
        </w:rPr>
        <w:t xml:space="preserve">provozovatelem </w:t>
      </w:r>
      <w:r w:rsidR="008846C7" w:rsidRPr="00A64695">
        <w:rPr>
          <w:rFonts w:eastAsia="Times New Roman" w:cstheme="minorHAnsi"/>
          <w:lang w:eastAsia="cs-CZ"/>
        </w:rPr>
        <w:t xml:space="preserve">a odběratelem při: </w:t>
      </w:r>
      <w:r w:rsidRPr="00A64695">
        <w:rPr>
          <w:rFonts w:eastAsia="Times New Roman" w:cstheme="minorHAnsi"/>
          <w:b/>
          <w:bCs/>
          <w:lang w:eastAsia="cs-CZ"/>
        </w:rPr>
        <w:t>dodávce vody a odvádění odpadních vod</w:t>
      </w:r>
      <w:r w:rsidRPr="00A64695">
        <w:rPr>
          <w:rFonts w:eastAsia="Times New Roman" w:cstheme="minorHAnsi"/>
          <w:lang w:eastAsia="cs-CZ"/>
        </w:rPr>
        <w:t xml:space="preserve"> </w:t>
      </w:r>
    </w:p>
    <w:p w14:paraId="35882121" w14:textId="77777777" w:rsidR="00A64695" w:rsidRPr="00A64695" w:rsidRDefault="00AC4B51"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lastRenderedPageBreak/>
        <w:t>Účel dodávky pitné vody a odvádění odpadních vod:</w:t>
      </w:r>
      <w:r w:rsidR="00A64695" w:rsidRPr="00A64695">
        <w:rPr>
          <w:rFonts w:eastAsia="Times New Roman" w:cstheme="minorHAnsi"/>
          <w:lang w:eastAsia="cs-CZ"/>
        </w:rPr>
        <w:t>…………………………………………………</w:t>
      </w:r>
    </w:p>
    <w:p w14:paraId="133EF8DF" w14:textId="5C5EA260" w:rsidR="009F3431" w:rsidRPr="00A64695" w:rsidRDefault="00AC4B51" w:rsidP="00C02988">
      <w:pPr>
        <w:spacing w:before="100" w:beforeAutospacing="1" w:after="100" w:afterAutospacing="1" w:line="240" w:lineRule="auto"/>
        <w:ind w:left="720"/>
        <w:rPr>
          <w:rFonts w:eastAsia="Times New Roman" w:cstheme="minorHAnsi"/>
          <w:lang w:eastAsia="cs-CZ"/>
        </w:rPr>
      </w:pPr>
      <w:r w:rsidRPr="00A64695">
        <w:rPr>
          <w:rFonts w:eastAsia="Times New Roman" w:cstheme="minorHAnsi"/>
          <w:lang w:eastAsia="cs-CZ"/>
        </w:rPr>
        <w:t xml:space="preserve"> </w:t>
      </w:r>
      <w:r w:rsidRPr="00A64695">
        <w:rPr>
          <w:rFonts w:eastAsia="Times New Roman" w:cstheme="minorHAnsi"/>
          <w:lang w:eastAsia="cs-CZ"/>
        </w:rPr>
        <w:br/>
        <w:t xml:space="preserve">Vlastník připojené </w:t>
      </w:r>
      <w:r w:rsidR="008846C7" w:rsidRPr="00A64695">
        <w:rPr>
          <w:rFonts w:eastAsia="Times New Roman" w:cstheme="minorHAnsi"/>
          <w:lang w:eastAsia="cs-CZ"/>
        </w:rPr>
        <w:t xml:space="preserve">stavby/pozemku: </w:t>
      </w:r>
      <w:r w:rsidR="00A64695" w:rsidRPr="00A64695">
        <w:rPr>
          <w:rFonts w:eastAsia="Times New Roman" w:cstheme="minorHAnsi"/>
          <w:lang w:eastAsia="cs-CZ"/>
        </w:rPr>
        <w:t>………………………………………………………………….</w:t>
      </w:r>
    </w:p>
    <w:p w14:paraId="36C7C2DB" w14:textId="77777777" w:rsidR="009F3431" w:rsidRPr="00A64695" w:rsidRDefault="00AC4B51"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t xml:space="preserve">Smluvní strany se dohodly, že místem určeným k dodávce </w:t>
      </w:r>
      <w:r w:rsidR="008846C7" w:rsidRPr="00A64695">
        <w:rPr>
          <w:rFonts w:eastAsia="Times New Roman" w:cstheme="minorHAnsi"/>
          <w:lang w:eastAsia="cs-CZ"/>
        </w:rPr>
        <w:t xml:space="preserve">vody a odvádění odpadních vod, </w:t>
      </w:r>
      <w:r w:rsidRPr="00A64695">
        <w:rPr>
          <w:rFonts w:eastAsia="Times New Roman" w:cstheme="minorHAnsi"/>
          <w:lang w:eastAsia="cs-CZ"/>
        </w:rPr>
        <w:t>je stavba nebo pozemek připojený přípojkou na vodovod nebo kanalizaci (dále jen „</w:t>
      </w:r>
      <w:r w:rsidRPr="00A64695">
        <w:rPr>
          <w:rFonts w:eastAsia="Times New Roman" w:cstheme="minorHAnsi"/>
          <w:b/>
          <w:bCs/>
          <w:lang w:eastAsia="cs-CZ"/>
        </w:rPr>
        <w:t>Odběrné místo</w:t>
      </w:r>
      <w:r w:rsidRPr="00A64695">
        <w:rPr>
          <w:rFonts w:eastAsia="Times New Roman" w:cstheme="minorHAnsi"/>
          <w:lang w:eastAsia="cs-CZ"/>
        </w:rPr>
        <w:t>“) a k němu poskytnutá plnění jsou:</w:t>
      </w:r>
    </w:p>
    <w:p w14:paraId="15FBCCF5" w14:textId="4D0AA251" w:rsidR="009F3431" w:rsidRPr="00A64695" w:rsidRDefault="00AC4B51" w:rsidP="006C3E15">
      <w:pPr>
        <w:spacing w:before="100" w:beforeAutospacing="1" w:after="240" w:afterAutospacing="1" w:line="240" w:lineRule="auto"/>
        <w:ind w:left="720"/>
        <w:rPr>
          <w:rFonts w:eastAsia="Times New Roman" w:cstheme="minorHAnsi"/>
          <w:i/>
          <w:iCs/>
          <w:lang w:eastAsia="cs-CZ"/>
        </w:rPr>
      </w:pPr>
      <w:r w:rsidRPr="00A64695">
        <w:rPr>
          <w:rFonts w:eastAsia="Times New Roman" w:cstheme="minorHAnsi"/>
          <w:i/>
          <w:iCs/>
          <w:lang w:eastAsia="cs-CZ"/>
        </w:rPr>
        <w:t>Adresa Odběrného míst</w:t>
      </w:r>
      <w:r w:rsidR="005C68D1">
        <w:rPr>
          <w:rFonts w:eastAsia="Times New Roman" w:cstheme="minorHAnsi"/>
          <w:i/>
          <w:iCs/>
          <w:lang w:eastAsia="cs-CZ"/>
        </w:rPr>
        <w:t>a:</w:t>
      </w:r>
    </w:p>
    <w:p w14:paraId="1986C1C2" w14:textId="14ADE3CC" w:rsidR="009F3431" w:rsidRPr="00A64695" w:rsidRDefault="008846C7"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t>Obec:</w:t>
      </w:r>
      <w:r w:rsidR="005C68D1">
        <w:rPr>
          <w:rFonts w:eastAsia="Times New Roman" w:cstheme="minorHAnsi"/>
          <w:lang w:eastAsia="cs-CZ"/>
        </w:rPr>
        <w:t xml:space="preserve"> ……………………………………………………………………………………………………………………………</w:t>
      </w:r>
      <w:proofErr w:type="gramStart"/>
      <w:r w:rsidR="005C68D1">
        <w:rPr>
          <w:rFonts w:eastAsia="Times New Roman" w:cstheme="minorHAnsi"/>
          <w:lang w:eastAsia="cs-CZ"/>
        </w:rPr>
        <w:t>…..</w:t>
      </w:r>
      <w:proofErr w:type="gramEnd"/>
    </w:p>
    <w:p w14:paraId="0C618C5C" w14:textId="40C5FAE6" w:rsidR="009F3431" w:rsidRPr="00A64695" w:rsidRDefault="00AC4B51"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t xml:space="preserve">Ulice: </w:t>
      </w:r>
      <w:r w:rsidR="005C68D1">
        <w:rPr>
          <w:rFonts w:eastAsia="Times New Roman" w:cstheme="minorHAnsi"/>
          <w:lang w:eastAsia="cs-CZ"/>
        </w:rPr>
        <w:t>……………………………………………………………………………………………………………………………</w:t>
      </w:r>
      <w:proofErr w:type="gramStart"/>
      <w:r w:rsidR="005C68D1">
        <w:rPr>
          <w:rFonts w:eastAsia="Times New Roman" w:cstheme="minorHAnsi"/>
          <w:lang w:eastAsia="cs-CZ"/>
        </w:rPr>
        <w:t>…..</w:t>
      </w:r>
      <w:proofErr w:type="gramEnd"/>
    </w:p>
    <w:p w14:paraId="2AA623F3" w14:textId="779A434A" w:rsidR="009F3431" w:rsidRPr="00A64695" w:rsidRDefault="00AE2884" w:rsidP="006C3E15">
      <w:pPr>
        <w:spacing w:before="100" w:beforeAutospacing="1" w:after="240" w:afterAutospacing="1" w:line="240" w:lineRule="auto"/>
        <w:ind w:left="720"/>
        <w:rPr>
          <w:rFonts w:eastAsia="Times New Roman" w:cstheme="minorHAnsi"/>
          <w:lang w:eastAsia="cs-CZ"/>
        </w:rPr>
      </w:pPr>
      <w:proofErr w:type="gramStart"/>
      <w:r>
        <w:rPr>
          <w:rFonts w:eastAsia="Times New Roman" w:cstheme="minorHAnsi"/>
          <w:lang w:eastAsia="cs-CZ"/>
        </w:rPr>
        <w:t>č.p.</w:t>
      </w:r>
      <w:proofErr w:type="gramEnd"/>
      <w:r>
        <w:rPr>
          <w:rFonts w:eastAsia="Times New Roman" w:cstheme="minorHAnsi"/>
          <w:lang w:eastAsia="cs-CZ"/>
        </w:rPr>
        <w:t xml:space="preserve"> /</w:t>
      </w:r>
      <w:proofErr w:type="spellStart"/>
      <w:r>
        <w:rPr>
          <w:rFonts w:eastAsia="Times New Roman" w:cstheme="minorHAnsi"/>
          <w:lang w:eastAsia="cs-CZ"/>
        </w:rPr>
        <w:t>parc.č</w:t>
      </w:r>
      <w:proofErr w:type="spellEnd"/>
      <w:r>
        <w:rPr>
          <w:rFonts w:eastAsia="Times New Roman" w:cstheme="minorHAnsi"/>
          <w:lang w:eastAsia="cs-CZ"/>
        </w:rPr>
        <w:t>. není-</w:t>
      </w:r>
      <w:bookmarkStart w:id="0" w:name="_GoBack"/>
      <w:bookmarkEnd w:id="0"/>
      <w:r w:rsidR="00AC4B51" w:rsidRPr="00A64695">
        <w:rPr>
          <w:rFonts w:eastAsia="Times New Roman" w:cstheme="minorHAnsi"/>
          <w:lang w:eastAsia="cs-CZ"/>
        </w:rPr>
        <w:t>li čp./</w:t>
      </w:r>
      <w:r w:rsidR="005C68D1">
        <w:rPr>
          <w:rFonts w:eastAsia="Times New Roman" w:cstheme="minorHAnsi"/>
          <w:lang w:eastAsia="cs-CZ"/>
        </w:rPr>
        <w:t xml:space="preserve"> ………………………………………………………………………………………………….</w:t>
      </w:r>
    </w:p>
    <w:p w14:paraId="61EE564B" w14:textId="77777777" w:rsidR="009F3431" w:rsidRPr="00AC375E" w:rsidRDefault="00AC4B51" w:rsidP="006C3E15">
      <w:pPr>
        <w:spacing w:before="100" w:beforeAutospacing="1" w:after="240" w:afterAutospacing="1" w:line="240" w:lineRule="auto"/>
        <w:ind w:left="720"/>
        <w:rPr>
          <w:rFonts w:eastAsia="Times New Roman" w:cstheme="minorHAnsi"/>
          <w:i/>
          <w:iCs/>
          <w:lang w:eastAsia="cs-CZ"/>
        </w:rPr>
      </w:pPr>
      <w:r w:rsidRPr="00A64695">
        <w:rPr>
          <w:rFonts w:eastAsia="Times New Roman" w:cstheme="minorHAnsi"/>
          <w:lang w:eastAsia="cs-CZ"/>
        </w:rPr>
        <w:t xml:space="preserve">Krajský úřad pro </w:t>
      </w:r>
      <w:proofErr w:type="spellStart"/>
      <w:r w:rsidRPr="00A64695">
        <w:rPr>
          <w:rFonts w:eastAsia="Times New Roman" w:cstheme="minorHAnsi"/>
          <w:lang w:eastAsia="cs-CZ"/>
        </w:rPr>
        <w:t>Stř</w:t>
      </w:r>
      <w:proofErr w:type="spellEnd"/>
      <w:r w:rsidRPr="00A64695">
        <w:rPr>
          <w:rFonts w:eastAsia="Times New Roman" w:cstheme="minorHAnsi"/>
          <w:lang w:eastAsia="cs-CZ"/>
        </w:rPr>
        <w:t xml:space="preserve">. kraj pracoviště: </w:t>
      </w:r>
      <w:r w:rsidRPr="00AC375E">
        <w:rPr>
          <w:rFonts w:eastAsia="Times New Roman" w:cstheme="minorHAnsi"/>
          <w:i/>
          <w:iCs/>
          <w:lang w:eastAsia="cs-CZ"/>
        </w:rPr>
        <w:t>Příbram</w:t>
      </w:r>
    </w:p>
    <w:p w14:paraId="64F6DA39" w14:textId="48DB3DA3" w:rsidR="009F3431" w:rsidRPr="00A64695" w:rsidRDefault="00AC4B51"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t>Počet trvale p</w:t>
      </w:r>
      <w:r w:rsidR="008846C7" w:rsidRPr="00A64695">
        <w:rPr>
          <w:rFonts w:eastAsia="Times New Roman" w:cstheme="minorHAnsi"/>
          <w:lang w:eastAsia="cs-CZ"/>
        </w:rPr>
        <w:t>řipojených (užívajících) osob:</w:t>
      </w:r>
      <w:r w:rsidRPr="00A64695">
        <w:rPr>
          <w:rFonts w:eastAsia="Times New Roman" w:cstheme="minorHAnsi"/>
          <w:lang w:eastAsia="cs-CZ"/>
        </w:rPr>
        <w:t xml:space="preserve"> </w:t>
      </w:r>
      <w:r w:rsidR="005C68D1">
        <w:rPr>
          <w:rFonts w:eastAsia="Times New Roman" w:cstheme="minorHAnsi"/>
          <w:lang w:eastAsia="cs-CZ"/>
        </w:rPr>
        <w:t>…………………………………………………………………</w:t>
      </w:r>
      <w:proofErr w:type="gramStart"/>
      <w:r w:rsidR="005C68D1">
        <w:rPr>
          <w:rFonts w:eastAsia="Times New Roman" w:cstheme="minorHAnsi"/>
          <w:lang w:eastAsia="cs-CZ"/>
        </w:rPr>
        <w:t>…..</w:t>
      </w:r>
      <w:proofErr w:type="gramEnd"/>
    </w:p>
    <w:p w14:paraId="75E1FF2A" w14:textId="562A1599" w:rsidR="00AC4B51" w:rsidRDefault="00AC4B51" w:rsidP="006C3E15">
      <w:pPr>
        <w:spacing w:before="100" w:beforeAutospacing="1" w:after="240" w:afterAutospacing="1" w:line="240" w:lineRule="auto"/>
        <w:ind w:left="720"/>
        <w:rPr>
          <w:rFonts w:eastAsia="Times New Roman" w:cstheme="minorHAnsi"/>
          <w:lang w:eastAsia="cs-CZ"/>
        </w:rPr>
      </w:pPr>
      <w:r w:rsidRPr="00A64695">
        <w:rPr>
          <w:rFonts w:eastAsia="Times New Roman" w:cstheme="minorHAnsi"/>
          <w:lang w:eastAsia="cs-CZ"/>
        </w:rPr>
        <w:t>Počet sezonně při</w:t>
      </w:r>
      <w:r w:rsidR="008846C7" w:rsidRPr="00A64695">
        <w:rPr>
          <w:rFonts w:eastAsia="Times New Roman" w:cstheme="minorHAnsi"/>
          <w:lang w:eastAsia="cs-CZ"/>
        </w:rPr>
        <w:t>pojených (užívajících) osob:</w:t>
      </w:r>
      <w:r w:rsidRPr="00A64695">
        <w:rPr>
          <w:rFonts w:eastAsia="Times New Roman" w:cstheme="minorHAnsi"/>
          <w:lang w:eastAsia="cs-CZ"/>
        </w:rPr>
        <w:t xml:space="preserve"> </w:t>
      </w:r>
      <w:r w:rsidR="005C68D1">
        <w:rPr>
          <w:rFonts w:eastAsia="Times New Roman" w:cstheme="minorHAnsi"/>
          <w:lang w:eastAsia="cs-CZ"/>
        </w:rPr>
        <w:t>…………………………………………………………………</w:t>
      </w:r>
    </w:p>
    <w:p w14:paraId="278B6341" w14:textId="0FC868FD" w:rsidR="00B2399F" w:rsidRDefault="00B2399F"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Je do objektu zaveden</w:t>
      </w:r>
      <w:r w:rsidR="00B5571D">
        <w:rPr>
          <w:rFonts w:eastAsia="Times New Roman" w:cstheme="minorHAnsi"/>
          <w:lang w:eastAsia="cs-CZ"/>
        </w:rPr>
        <w:t xml:space="preserve"> veřejný vodovod:     </w:t>
      </w:r>
      <w:proofErr w:type="gramStart"/>
      <w:r w:rsidR="00B5571D">
        <w:rPr>
          <w:rFonts w:eastAsia="Times New Roman" w:cstheme="minorHAnsi"/>
          <w:lang w:eastAsia="cs-CZ"/>
        </w:rPr>
        <w:t>ANO     NE</w:t>
      </w:r>
      <w:proofErr w:type="gramEnd"/>
    </w:p>
    <w:p w14:paraId="43BCAB42" w14:textId="5C1D05B3" w:rsidR="00B5571D" w:rsidRDefault="00B5571D"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 xml:space="preserve">Je objekt zásobován ze studny:    </w:t>
      </w:r>
      <w:proofErr w:type="gramStart"/>
      <w:r>
        <w:rPr>
          <w:rFonts w:eastAsia="Times New Roman" w:cstheme="minorHAnsi"/>
          <w:lang w:eastAsia="cs-CZ"/>
        </w:rPr>
        <w:t>ANO   NE</w:t>
      </w:r>
      <w:proofErr w:type="gramEnd"/>
      <w:r>
        <w:rPr>
          <w:rFonts w:eastAsia="Times New Roman" w:cstheme="minorHAnsi"/>
          <w:lang w:eastAsia="cs-CZ"/>
        </w:rPr>
        <w:t xml:space="preserve">    </w:t>
      </w:r>
    </w:p>
    <w:p w14:paraId="36085A3D" w14:textId="16706DB5" w:rsidR="00B5571D" w:rsidRDefault="00B5571D"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 xml:space="preserve">Je objekt zásobován ještě z jiného zdroje:    </w:t>
      </w:r>
      <w:proofErr w:type="gramStart"/>
      <w:r>
        <w:rPr>
          <w:rFonts w:eastAsia="Times New Roman" w:cstheme="minorHAnsi"/>
          <w:lang w:eastAsia="cs-CZ"/>
        </w:rPr>
        <w:t>ANO   NE</w:t>
      </w:r>
      <w:proofErr w:type="gramEnd"/>
      <w:r>
        <w:rPr>
          <w:rFonts w:eastAsia="Times New Roman" w:cstheme="minorHAnsi"/>
          <w:lang w:eastAsia="cs-CZ"/>
        </w:rPr>
        <w:t>, z jakého……………………………………………….</w:t>
      </w:r>
    </w:p>
    <w:p w14:paraId="722D6A47" w14:textId="6DA57BAE" w:rsidR="00B5571D" w:rsidRDefault="00B5571D"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Jak jsou likvidovány vody ze střech, zpevněných ploch a drenáží sklepů:……………………………</w:t>
      </w:r>
      <w:proofErr w:type="gramStart"/>
      <w:r>
        <w:rPr>
          <w:rFonts w:eastAsia="Times New Roman" w:cstheme="minorHAnsi"/>
          <w:lang w:eastAsia="cs-CZ"/>
        </w:rPr>
        <w:t>…..</w:t>
      </w:r>
      <w:proofErr w:type="gramEnd"/>
    </w:p>
    <w:p w14:paraId="0086A87E" w14:textId="3A228644" w:rsidR="00B5571D" w:rsidRDefault="00B5571D"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w:t>
      </w:r>
    </w:p>
    <w:p w14:paraId="5985BCD0" w14:textId="47789EEE" w:rsidR="00B5571D" w:rsidRPr="00A64695" w:rsidRDefault="00B5571D" w:rsidP="006C3E15">
      <w:pPr>
        <w:spacing w:before="100" w:beforeAutospacing="1" w:after="240" w:afterAutospacing="1" w:line="240" w:lineRule="auto"/>
        <w:ind w:left="720"/>
        <w:rPr>
          <w:rFonts w:eastAsia="Times New Roman" w:cstheme="minorHAnsi"/>
          <w:lang w:eastAsia="cs-CZ"/>
        </w:rPr>
      </w:pPr>
      <w:r>
        <w:rPr>
          <w:rFonts w:eastAsia="Times New Roman" w:cstheme="minorHAnsi"/>
          <w:lang w:eastAsia="cs-CZ"/>
        </w:rPr>
        <w:t>Nakládá se v objektu s nebezpečnými látkami:      ANO    NE  druh a způsob jejich eliminace…………………………………………………………………………………………………………………………</w:t>
      </w:r>
      <w:proofErr w:type="gramStart"/>
      <w:r>
        <w:rPr>
          <w:rFonts w:eastAsia="Times New Roman" w:cstheme="minorHAnsi"/>
          <w:lang w:eastAsia="cs-CZ"/>
        </w:rPr>
        <w:t>…..</w:t>
      </w:r>
      <w:proofErr w:type="gramEnd"/>
    </w:p>
    <w:p w14:paraId="7A06F6B3" w14:textId="2942FB8D" w:rsidR="00AC4B51" w:rsidRPr="005C68D1" w:rsidRDefault="00AC4B51" w:rsidP="005C68D1">
      <w:pPr>
        <w:numPr>
          <w:ilvl w:val="0"/>
          <w:numId w:val="1"/>
        </w:numPr>
        <w:spacing w:before="100" w:beforeAutospacing="1" w:after="240" w:line="240" w:lineRule="auto"/>
        <w:contextualSpacing/>
        <w:rPr>
          <w:rFonts w:eastAsia="Times New Roman" w:cstheme="minorHAnsi"/>
          <w:lang w:eastAsia="cs-CZ"/>
        </w:rPr>
      </w:pPr>
      <w:r w:rsidRPr="005C68D1">
        <w:rPr>
          <w:rFonts w:eastAsia="Times New Roman" w:cstheme="minorHAnsi"/>
          <w:b/>
          <w:bCs/>
          <w:lang w:eastAsia="cs-CZ"/>
        </w:rPr>
        <w:t>Limity vody dodávané, množství vody odebrané a způsob zjišťování</w:t>
      </w:r>
      <w:r w:rsidRPr="005C68D1">
        <w:rPr>
          <w:rFonts w:eastAsia="Times New Roman" w:cstheme="minorHAnsi"/>
          <w:lang w:eastAsia="cs-CZ"/>
        </w:rPr>
        <w:t xml:space="preserve"> </w:t>
      </w:r>
      <w:r w:rsidRPr="005C68D1">
        <w:rPr>
          <w:rFonts w:eastAsia="Times New Roman" w:cstheme="minorHAnsi"/>
          <w:lang w:eastAsia="cs-CZ"/>
        </w:rPr>
        <w:br/>
        <w:t xml:space="preserve">Limit dodávané vody je dán profilem přípojky a kapacitou vodoměru. </w:t>
      </w:r>
      <w:r w:rsidRPr="005C68D1">
        <w:rPr>
          <w:rFonts w:eastAsia="Times New Roman" w:cstheme="minorHAnsi"/>
          <w:lang w:eastAsia="cs-CZ"/>
        </w:rPr>
        <w:br/>
        <w:t>Minimální a maximální hodnoty tlaku vody jsou 0,15 a 0,</w:t>
      </w:r>
      <w:r w:rsidR="004533CF" w:rsidRPr="005C68D1">
        <w:rPr>
          <w:rFonts w:eastAsia="Times New Roman" w:cstheme="minorHAnsi"/>
          <w:lang w:eastAsia="cs-CZ"/>
        </w:rPr>
        <w:t>6</w:t>
      </w:r>
      <w:r w:rsidRPr="005C68D1">
        <w:rPr>
          <w:rFonts w:eastAsia="Times New Roman" w:cstheme="minorHAnsi"/>
          <w:lang w:eastAsia="cs-CZ"/>
        </w:rPr>
        <w:t xml:space="preserve"> </w:t>
      </w:r>
      <w:proofErr w:type="spellStart"/>
      <w:r w:rsidRPr="005C68D1">
        <w:rPr>
          <w:rFonts w:eastAsia="Times New Roman" w:cstheme="minorHAnsi"/>
          <w:lang w:eastAsia="cs-CZ"/>
        </w:rPr>
        <w:t>MPa</w:t>
      </w:r>
      <w:proofErr w:type="spellEnd"/>
      <w:r w:rsidRPr="005C68D1">
        <w:rPr>
          <w:rFonts w:eastAsia="Times New Roman" w:cstheme="minorHAnsi"/>
          <w:lang w:eastAsia="cs-CZ"/>
        </w:rPr>
        <w:t xml:space="preserve">. </w:t>
      </w:r>
      <w:r w:rsidRPr="005C68D1">
        <w:rPr>
          <w:rFonts w:eastAsia="Times New Roman" w:cstheme="minorHAnsi"/>
          <w:lang w:eastAsia="cs-CZ"/>
        </w:rPr>
        <w:br/>
        <w:t xml:space="preserve">Ukazatele jakosti </w:t>
      </w:r>
      <w:r w:rsidR="005C68D1" w:rsidRPr="005C68D1">
        <w:rPr>
          <w:rFonts w:eastAsia="Times New Roman" w:cstheme="minorHAnsi"/>
          <w:lang w:eastAsia="cs-CZ"/>
        </w:rPr>
        <w:t>dod</w:t>
      </w:r>
      <w:r w:rsidRPr="005C68D1">
        <w:rPr>
          <w:rFonts w:eastAsia="Times New Roman" w:cstheme="minorHAnsi"/>
          <w:lang w:eastAsia="cs-CZ"/>
        </w:rPr>
        <w:t>ávané vody MZDR 258/2000 Sb.</w:t>
      </w:r>
      <w:r w:rsidR="00E50B09" w:rsidRPr="005C68D1">
        <w:rPr>
          <w:rFonts w:eastAsia="Times New Roman" w:cstheme="minorHAnsi"/>
          <w:lang w:eastAsia="cs-CZ"/>
        </w:rPr>
        <w:t xml:space="preserve"> </w:t>
      </w:r>
      <w:r w:rsidRPr="005C68D1">
        <w:rPr>
          <w:rFonts w:eastAsia="Times New Roman" w:cstheme="minorHAnsi"/>
          <w:lang w:eastAsia="cs-CZ"/>
        </w:rPr>
        <w:t xml:space="preserve">v platném znění: </w:t>
      </w:r>
      <w:r w:rsidR="00AC375E">
        <w:rPr>
          <w:rFonts w:eastAsia="Times New Roman" w:cstheme="minorHAnsi"/>
          <w:lang w:eastAsia="cs-CZ"/>
        </w:rPr>
        <w:t xml:space="preserve">                         </w:t>
      </w:r>
      <w:r w:rsidRPr="005C68D1">
        <w:rPr>
          <w:rFonts w:eastAsia="Times New Roman" w:cstheme="minorHAnsi"/>
          <w:lang w:eastAsia="cs-CZ"/>
        </w:rPr>
        <w:t xml:space="preserve">Hodnota vápníku: </w:t>
      </w:r>
      <w:r w:rsidR="008F6742" w:rsidRPr="005C68D1">
        <w:rPr>
          <w:rFonts w:eastAsia="Times New Roman" w:cstheme="minorHAnsi"/>
          <w:lang w:eastAsia="cs-CZ"/>
        </w:rPr>
        <w:t>45,2</w:t>
      </w:r>
      <w:r w:rsidRPr="005C68D1">
        <w:rPr>
          <w:rFonts w:eastAsia="Times New Roman" w:cstheme="minorHAnsi"/>
          <w:lang w:eastAsia="cs-CZ"/>
        </w:rPr>
        <w:t>mg/l,</w:t>
      </w:r>
      <w:r w:rsidR="008846C7" w:rsidRPr="005C68D1">
        <w:rPr>
          <w:rFonts w:eastAsia="Times New Roman" w:cstheme="minorHAnsi"/>
          <w:lang w:eastAsia="cs-CZ"/>
        </w:rPr>
        <w:t xml:space="preserve"> </w:t>
      </w:r>
      <w:r w:rsidR="009E196D" w:rsidRPr="005C68D1">
        <w:rPr>
          <w:rFonts w:eastAsia="Times New Roman" w:cstheme="minorHAnsi"/>
          <w:lang w:eastAsia="cs-CZ"/>
        </w:rPr>
        <w:t>hodnota hořčíku</w:t>
      </w:r>
      <w:r w:rsidRPr="005C68D1">
        <w:rPr>
          <w:rFonts w:eastAsia="Times New Roman" w:cstheme="minorHAnsi"/>
          <w:lang w:eastAsia="cs-CZ"/>
        </w:rPr>
        <w:t>:1</w:t>
      </w:r>
      <w:r w:rsidR="008F6742" w:rsidRPr="005C68D1">
        <w:rPr>
          <w:rFonts w:eastAsia="Times New Roman" w:cstheme="minorHAnsi"/>
          <w:lang w:eastAsia="cs-CZ"/>
        </w:rPr>
        <w:t>7,3</w:t>
      </w:r>
      <w:r w:rsidR="009E196D" w:rsidRPr="005C68D1">
        <w:rPr>
          <w:rFonts w:eastAsia="Times New Roman" w:cstheme="minorHAnsi"/>
          <w:lang w:eastAsia="cs-CZ"/>
        </w:rPr>
        <w:t xml:space="preserve"> mg/l</w:t>
      </w:r>
      <w:r w:rsidRPr="005C68D1">
        <w:rPr>
          <w:rFonts w:eastAsia="Times New Roman" w:cstheme="minorHAnsi"/>
          <w:lang w:eastAsia="cs-CZ"/>
        </w:rPr>
        <w:t xml:space="preserve">, hodnota dusičnanů: </w:t>
      </w:r>
      <w:r w:rsidR="008F6742" w:rsidRPr="005C68D1">
        <w:rPr>
          <w:rFonts w:eastAsia="Times New Roman" w:cstheme="minorHAnsi"/>
          <w:lang w:eastAsia="cs-CZ"/>
        </w:rPr>
        <w:t>&lt;1,0</w:t>
      </w:r>
      <w:r w:rsidRPr="005C68D1">
        <w:rPr>
          <w:rFonts w:eastAsia="Times New Roman" w:cstheme="minorHAnsi"/>
          <w:lang w:eastAsia="cs-CZ"/>
        </w:rPr>
        <w:t xml:space="preserve"> mg/l </w:t>
      </w:r>
      <w:r w:rsidRPr="005C68D1">
        <w:rPr>
          <w:rFonts w:eastAsia="Times New Roman" w:cstheme="minorHAnsi"/>
          <w:lang w:eastAsia="cs-CZ"/>
        </w:rPr>
        <w:br/>
        <w:t xml:space="preserve">Množství dodávané bude zjišťováno: </w:t>
      </w:r>
      <w:r w:rsidRPr="00AC375E">
        <w:rPr>
          <w:rFonts w:eastAsia="Times New Roman" w:cstheme="minorHAnsi"/>
          <w:i/>
          <w:iCs/>
          <w:lang w:eastAsia="cs-CZ"/>
        </w:rPr>
        <w:t>měření vodoměrem</w:t>
      </w:r>
      <w:r w:rsidRPr="005C68D1">
        <w:rPr>
          <w:rFonts w:eastAsia="Times New Roman" w:cstheme="minorHAnsi"/>
          <w:lang w:eastAsia="cs-CZ"/>
        </w:rPr>
        <w:t xml:space="preserve"> </w:t>
      </w:r>
      <w:r w:rsidRPr="005C68D1">
        <w:rPr>
          <w:rFonts w:eastAsia="Times New Roman" w:cstheme="minorHAnsi"/>
          <w:lang w:eastAsia="cs-CZ"/>
        </w:rPr>
        <w:br/>
        <w:t>Umístění měřidla:</w:t>
      </w:r>
      <w:r w:rsidR="00AC375E">
        <w:rPr>
          <w:rFonts w:eastAsia="Times New Roman" w:cstheme="minorHAnsi"/>
          <w:lang w:eastAsia="cs-CZ"/>
        </w:rPr>
        <w:t xml:space="preserve"> ………………………………………………………………………………………………………</w:t>
      </w:r>
      <w:proofErr w:type="gramStart"/>
      <w:r w:rsidR="00AC375E">
        <w:rPr>
          <w:rFonts w:eastAsia="Times New Roman" w:cstheme="minorHAnsi"/>
          <w:lang w:eastAsia="cs-CZ"/>
        </w:rPr>
        <w:t>…..</w:t>
      </w:r>
      <w:r w:rsidRPr="005C68D1">
        <w:rPr>
          <w:rFonts w:eastAsia="Times New Roman" w:cstheme="minorHAnsi"/>
          <w:lang w:eastAsia="cs-CZ"/>
        </w:rPr>
        <w:t xml:space="preserve"> </w:t>
      </w:r>
      <w:r w:rsidRPr="005C68D1">
        <w:rPr>
          <w:rFonts w:eastAsia="Times New Roman" w:cstheme="minorHAnsi"/>
          <w:lang w:eastAsia="cs-CZ"/>
        </w:rPr>
        <w:br/>
        <w:t>Vlastník</w:t>
      </w:r>
      <w:proofErr w:type="gramEnd"/>
      <w:r w:rsidRPr="005C68D1">
        <w:rPr>
          <w:rFonts w:eastAsia="Times New Roman" w:cstheme="minorHAnsi"/>
          <w:lang w:eastAsia="cs-CZ"/>
        </w:rPr>
        <w:t xml:space="preserve"> vodovodní přípojky: </w:t>
      </w:r>
      <w:r w:rsidR="00AC375E">
        <w:rPr>
          <w:rFonts w:eastAsia="Times New Roman" w:cstheme="minorHAnsi"/>
          <w:lang w:eastAsia="cs-CZ"/>
        </w:rPr>
        <w:t>………………………………………………………………………………………….</w:t>
      </w:r>
      <w:r w:rsidRPr="005C68D1">
        <w:rPr>
          <w:rFonts w:eastAsia="Times New Roman" w:cstheme="minorHAnsi"/>
          <w:lang w:eastAsia="cs-CZ"/>
        </w:rPr>
        <w:br/>
      </w:r>
    </w:p>
    <w:p w14:paraId="78332863" w14:textId="5F046A8D" w:rsidR="00AC4B51" w:rsidRPr="00A64695" w:rsidRDefault="00AC4B51" w:rsidP="00701D91">
      <w:pPr>
        <w:numPr>
          <w:ilvl w:val="0"/>
          <w:numId w:val="1"/>
        </w:numPr>
        <w:spacing w:beforeAutospacing="1" w:after="240" w:line="240" w:lineRule="auto"/>
        <w:rPr>
          <w:rFonts w:eastAsia="Times New Roman" w:cstheme="minorHAnsi"/>
          <w:lang w:eastAsia="cs-CZ"/>
        </w:rPr>
      </w:pPr>
      <w:r w:rsidRPr="00A64695">
        <w:rPr>
          <w:rFonts w:eastAsia="Times New Roman" w:cstheme="minorHAnsi"/>
          <w:b/>
          <w:bCs/>
          <w:lang w:eastAsia="cs-CZ"/>
        </w:rPr>
        <w:t>Limity, množství a způsob zjišťování odváděných odpadních vod</w:t>
      </w:r>
      <w:r w:rsidRPr="00A64695">
        <w:rPr>
          <w:rFonts w:eastAsia="Times New Roman" w:cstheme="minorHAnsi"/>
          <w:lang w:eastAsia="cs-CZ"/>
        </w:rPr>
        <w:br/>
        <w:t>Limit množství vypouštěné odpadní vody je dán profilem přípojky.</w:t>
      </w:r>
      <w:r w:rsidRPr="00A64695">
        <w:rPr>
          <w:rFonts w:eastAsia="Times New Roman" w:cstheme="minorHAnsi"/>
          <w:lang w:eastAsia="cs-CZ"/>
        </w:rPr>
        <w:br/>
        <w:t>Bilance znečištění vypouštěných o</w:t>
      </w:r>
      <w:r w:rsidR="009F04C7" w:rsidRPr="00A64695">
        <w:rPr>
          <w:rFonts w:eastAsia="Times New Roman" w:cstheme="minorHAnsi"/>
          <w:lang w:eastAsia="cs-CZ"/>
        </w:rPr>
        <w:t>d</w:t>
      </w:r>
      <w:r w:rsidRPr="00A64695">
        <w:rPr>
          <w:rFonts w:eastAsia="Times New Roman" w:cstheme="minorHAnsi"/>
          <w:lang w:eastAsia="cs-CZ"/>
        </w:rPr>
        <w:t>padních vod je dána součinem průměrného denního množství odváděných o</w:t>
      </w:r>
      <w:r w:rsidR="009F04C7" w:rsidRPr="00A64695">
        <w:rPr>
          <w:rFonts w:eastAsia="Times New Roman" w:cstheme="minorHAnsi"/>
          <w:lang w:eastAsia="cs-CZ"/>
        </w:rPr>
        <w:t>d</w:t>
      </w:r>
      <w:r w:rsidRPr="00A64695">
        <w:rPr>
          <w:rFonts w:eastAsia="Times New Roman" w:cstheme="minorHAnsi"/>
          <w:lang w:eastAsia="cs-CZ"/>
        </w:rPr>
        <w:t>padních vod a nejvyšší přípustné míry znečištění.</w:t>
      </w:r>
      <w:r w:rsidRPr="00A64695">
        <w:rPr>
          <w:rFonts w:eastAsia="Times New Roman" w:cstheme="minorHAnsi"/>
          <w:lang w:eastAsia="cs-CZ"/>
        </w:rPr>
        <w:br/>
        <w:t>Odvádění a čištění odpadních vod je limitováno množstvím odpovídajícím profilu přípojky při limitech znečištění stanovených kanalizačním řádem, který je k nahlédnutí u provozovatele.</w:t>
      </w:r>
      <w:r w:rsidRPr="00A64695">
        <w:rPr>
          <w:rFonts w:eastAsia="Times New Roman" w:cstheme="minorHAnsi"/>
          <w:lang w:eastAsia="cs-CZ"/>
        </w:rPr>
        <w:br/>
      </w:r>
      <w:r w:rsidRPr="00A64695">
        <w:rPr>
          <w:rFonts w:eastAsia="Times New Roman" w:cstheme="minorHAnsi"/>
          <w:lang w:eastAsia="cs-CZ"/>
        </w:rPr>
        <w:lastRenderedPageBreak/>
        <w:t xml:space="preserve">Množství vody odváděné bude zjišťováno: </w:t>
      </w:r>
      <w:r w:rsidRPr="00AC375E">
        <w:rPr>
          <w:rFonts w:eastAsia="Times New Roman" w:cstheme="minorHAnsi"/>
          <w:i/>
          <w:iCs/>
          <w:lang w:eastAsia="cs-CZ"/>
        </w:rPr>
        <w:t>měř</w:t>
      </w:r>
      <w:r w:rsidR="00446DE6" w:rsidRPr="00AC375E">
        <w:rPr>
          <w:rFonts w:eastAsia="Times New Roman" w:cstheme="minorHAnsi"/>
          <w:i/>
          <w:iCs/>
          <w:lang w:eastAsia="cs-CZ"/>
        </w:rPr>
        <w:t>ícím zařízením odběratele umístěné</w:t>
      </w:r>
      <w:r w:rsidR="00446DE6" w:rsidRPr="00A64695">
        <w:rPr>
          <w:rFonts w:eastAsia="Times New Roman" w:cstheme="minorHAnsi"/>
          <w:lang w:eastAsia="cs-CZ"/>
        </w:rPr>
        <w:t>:</w:t>
      </w:r>
      <w:r w:rsidR="00AC375E">
        <w:rPr>
          <w:rFonts w:eastAsia="Times New Roman" w:cstheme="minorHAnsi"/>
          <w:lang w:eastAsia="cs-CZ"/>
        </w:rPr>
        <w:t>………………………………………………………………………………………………………………………………..</w:t>
      </w:r>
      <w:r w:rsidRPr="00A64695">
        <w:rPr>
          <w:rFonts w:eastAsia="Times New Roman" w:cstheme="minorHAnsi"/>
          <w:lang w:eastAsia="cs-CZ"/>
        </w:rPr>
        <w:br/>
        <w:t xml:space="preserve">Vlastník kanalizační přípojky: </w:t>
      </w:r>
      <w:r w:rsidR="00AC375E">
        <w:rPr>
          <w:rFonts w:eastAsia="Times New Roman" w:cstheme="minorHAnsi"/>
          <w:lang w:eastAsia="cs-CZ"/>
        </w:rPr>
        <w:t>…………………………………………………………………………………………………</w:t>
      </w:r>
      <w:r w:rsidRPr="00A64695">
        <w:rPr>
          <w:rFonts w:eastAsia="Times New Roman" w:cstheme="minorHAnsi"/>
          <w:lang w:eastAsia="cs-CZ"/>
        </w:rPr>
        <w:br/>
      </w:r>
    </w:p>
    <w:p w14:paraId="5DA14570"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II. Stanovení ceny vodného a stočného a způsob jejího vyhlášení</w:t>
      </w:r>
    </w:p>
    <w:p w14:paraId="0EF1D40C" w14:textId="22E2182F" w:rsidR="00AC4B51" w:rsidRDefault="00AC4B51" w:rsidP="001713DC">
      <w:pPr>
        <w:spacing w:after="0" w:line="240" w:lineRule="auto"/>
        <w:rPr>
          <w:rFonts w:eastAsia="Times New Roman" w:cstheme="minorHAnsi"/>
          <w:lang w:eastAsia="cs-CZ"/>
        </w:rPr>
      </w:pPr>
      <w:r w:rsidRPr="00A64695">
        <w:rPr>
          <w:rFonts w:eastAsia="Times New Roman" w:cstheme="minorHAnsi"/>
          <w:lang w:eastAsia="cs-CZ"/>
        </w:rPr>
        <w:t>Stanovení ceny vodného a stočného odpovídá platným cenovým předpisům.</w:t>
      </w:r>
      <w:r w:rsidRPr="00A64695">
        <w:rPr>
          <w:rFonts w:eastAsia="Times New Roman" w:cstheme="minorHAnsi"/>
          <w:lang w:eastAsia="cs-CZ"/>
        </w:rPr>
        <w:br/>
        <w:t>Ceny vodného a stočného jsou</w:t>
      </w:r>
      <w:r w:rsidR="009F04C7" w:rsidRPr="00A64695">
        <w:rPr>
          <w:rFonts w:cstheme="minorHAnsi"/>
        </w:rPr>
        <w:t xml:space="preserve"> stanoveny na základě </w:t>
      </w:r>
      <w:r w:rsidR="00AC375E">
        <w:rPr>
          <w:rFonts w:cstheme="minorHAnsi"/>
        </w:rPr>
        <w:t>rozhodnutí orgánů obce. Stanovení ceny vodného a stočného</w:t>
      </w:r>
      <w:r w:rsidR="009F04C7" w:rsidRPr="00A64695">
        <w:rPr>
          <w:rFonts w:cstheme="minorHAnsi"/>
        </w:rPr>
        <w:t xml:space="preserve"> je </w:t>
      </w:r>
      <w:r w:rsidRPr="00A64695">
        <w:rPr>
          <w:rFonts w:eastAsia="Times New Roman" w:cstheme="minorHAnsi"/>
          <w:lang w:eastAsia="cs-CZ"/>
        </w:rPr>
        <w:t>k</w:t>
      </w:r>
      <w:r w:rsidR="00446DE6" w:rsidRPr="00A64695">
        <w:rPr>
          <w:rFonts w:eastAsia="Times New Roman" w:cstheme="minorHAnsi"/>
          <w:lang w:eastAsia="cs-CZ"/>
        </w:rPr>
        <w:t> </w:t>
      </w:r>
      <w:r w:rsidR="00AC375E">
        <w:rPr>
          <w:rFonts w:eastAsia="Times New Roman" w:cstheme="minorHAnsi"/>
          <w:lang w:eastAsia="cs-CZ"/>
        </w:rPr>
        <w:t>nahlédnutí</w:t>
      </w:r>
      <w:r w:rsidR="00446DE6" w:rsidRPr="00A64695">
        <w:rPr>
          <w:rFonts w:eastAsia="Times New Roman" w:cstheme="minorHAnsi"/>
          <w:lang w:eastAsia="cs-CZ"/>
        </w:rPr>
        <w:t xml:space="preserve"> na Obecním </w:t>
      </w:r>
      <w:r w:rsidRPr="00A64695">
        <w:rPr>
          <w:rFonts w:eastAsia="Times New Roman" w:cstheme="minorHAnsi"/>
          <w:lang w:eastAsia="cs-CZ"/>
        </w:rPr>
        <w:t>úřadě</w:t>
      </w:r>
      <w:r w:rsidR="00446DE6" w:rsidRPr="00A64695">
        <w:rPr>
          <w:rFonts w:eastAsia="Times New Roman" w:cstheme="minorHAnsi"/>
          <w:lang w:eastAsia="cs-CZ"/>
        </w:rPr>
        <w:t xml:space="preserve"> Malá Hraštice.</w:t>
      </w:r>
      <w:r w:rsidR="00E77029" w:rsidRPr="00A64695">
        <w:rPr>
          <w:rFonts w:eastAsia="Times New Roman" w:cstheme="minorHAnsi"/>
          <w:lang w:eastAsia="cs-CZ"/>
        </w:rPr>
        <w:t xml:space="preserve"> </w:t>
      </w:r>
      <w:r w:rsidR="007B2F4E">
        <w:rPr>
          <w:rFonts w:eastAsia="Times New Roman" w:cstheme="minorHAnsi"/>
          <w:lang w:eastAsia="cs-CZ"/>
        </w:rPr>
        <w:t xml:space="preserve">Po schválení ceny vodného a stočného bude tato změna zveřejněna v sídle dodavatele (úřední deska). </w:t>
      </w:r>
    </w:p>
    <w:p w14:paraId="43CDB8C4" w14:textId="463619A9" w:rsidR="00AC375E" w:rsidRDefault="00AC375E" w:rsidP="001713DC">
      <w:pPr>
        <w:spacing w:after="0" w:line="240" w:lineRule="auto"/>
        <w:rPr>
          <w:rFonts w:eastAsia="Times New Roman" w:cstheme="minorHAnsi"/>
          <w:lang w:eastAsia="cs-CZ"/>
        </w:rPr>
      </w:pPr>
    </w:p>
    <w:p w14:paraId="248335CC" w14:textId="58B39EF0" w:rsidR="00AC375E" w:rsidRDefault="00AC375E" w:rsidP="001713DC">
      <w:pPr>
        <w:spacing w:after="0" w:line="240" w:lineRule="auto"/>
        <w:rPr>
          <w:rFonts w:eastAsia="Times New Roman" w:cstheme="minorHAnsi"/>
          <w:lang w:eastAsia="cs-CZ"/>
        </w:rPr>
      </w:pPr>
    </w:p>
    <w:p w14:paraId="7DE53021" w14:textId="77777777" w:rsidR="00AC375E" w:rsidRPr="00A64695" w:rsidRDefault="00AC375E" w:rsidP="001713DC">
      <w:pPr>
        <w:spacing w:after="0" w:line="240" w:lineRule="auto"/>
        <w:rPr>
          <w:rFonts w:eastAsia="Times New Roman" w:cstheme="minorHAnsi"/>
          <w:lang w:eastAsia="cs-CZ"/>
        </w:rPr>
      </w:pPr>
    </w:p>
    <w:p w14:paraId="6E609B96"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III. Platební podmínky</w:t>
      </w:r>
    </w:p>
    <w:p w14:paraId="0B3DB16C" w14:textId="56C5F700" w:rsidR="00AC4B51" w:rsidRPr="00A64695" w:rsidRDefault="00AC4B51" w:rsidP="00701D91">
      <w:pPr>
        <w:spacing w:after="0" w:line="240" w:lineRule="auto"/>
        <w:rPr>
          <w:rFonts w:eastAsia="Times New Roman" w:cstheme="minorHAnsi"/>
          <w:lang w:eastAsia="cs-CZ"/>
        </w:rPr>
      </w:pPr>
      <w:r w:rsidRPr="00A64695">
        <w:rPr>
          <w:rFonts w:eastAsia="Times New Roman" w:cstheme="minorHAnsi"/>
          <w:lang w:eastAsia="cs-CZ"/>
        </w:rPr>
        <w:t xml:space="preserve">Smluvní strany se dohodly, že platby vztahující se k dodávce vody a odvádění odpadních vod, budou uskutečněny formou úhrad </w:t>
      </w:r>
      <w:r w:rsidR="00EF703D">
        <w:rPr>
          <w:rFonts w:eastAsia="Times New Roman" w:cstheme="minorHAnsi"/>
          <w:lang w:eastAsia="cs-CZ"/>
        </w:rPr>
        <w:t>pololetně (červenec, leden</w:t>
      </w:r>
      <w:r w:rsidR="00446DE6" w:rsidRPr="00A64695">
        <w:rPr>
          <w:rFonts w:eastAsia="Times New Roman" w:cstheme="minorHAnsi"/>
          <w:lang w:eastAsia="cs-CZ"/>
        </w:rPr>
        <w:t>)</w:t>
      </w:r>
      <w:r w:rsidRPr="00A64695">
        <w:rPr>
          <w:rFonts w:eastAsia="Times New Roman" w:cstheme="minorHAnsi"/>
          <w:lang w:eastAsia="cs-CZ"/>
        </w:rPr>
        <w:t xml:space="preserve"> na základě vystaveného daňového dokladu</w:t>
      </w:r>
      <w:r w:rsidR="00143F29" w:rsidRPr="00A64695">
        <w:rPr>
          <w:rFonts w:eastAsia="Times New Roman" w:cstheme="minorHAnsi"/>
          <w:lang w:eastAsia="cs-CZ"/>
        </w:rPr>
        <w:t xml:space="preserve"> (dále jen „</w:t>
      </w:r>
      <w:r w:rsidR="00E33155" w:rsidRPr="00A64695">
        <w:rPr>
          <w:rFonts w:eastAsia="Times New Roman" w:cstheme="minorHAnsi"/>
          <w:lang w:eastAsia="cs-CZ"/>
        </w:rPr>
        <w:t>F</w:t>
      </w:r>
      <w:r w:rsidR="00143F29" w:rsidRPr="00A64695">
        <w:rPr>
          <w:rFonts w:eastAsia="Times New Roman" w:cstheme="minorHAnsi"/>
          <w:lang w:eastAsia="cs-CZ"/>
        </w:rPr>
        <w:t>aktura“)</w:t>
      </w:r>
      <w:r w:rsidRPr="00A64695">
        <w:rPr>
          <w:rFonts w:eastAsia="Times New Roman" w:cstheme="minorHAnsi"/>
          <w:lang w:eastAsia="cs-CZ"/>
        </w:rPr>
        <w:t xml:space="preserve"> pořízeného po provedení odečtu měřidla či na základě technického propočtu (není-li množství vody dodávané či odváděné měřeno) včetně DPH. Úhrada bude splatná </w:t>
      </w:r>
      <w:r w:rsidR="00446DE6" w:rsidRPr="00A64695">
        <w:rPr>
          <w:rFonts w:eastAsia="Times New Roman" w:cstheme="minorHAnsi"/>
          <w:lang w:eastAsia="cs-CZ"/>
        </w:rPr>
        <w:t xml:space="preserve">nejpozději </w:t>
      </w:r>
      <w:r w:rsidRPr="00A64695">
        <w:rPr>
          <w:rFonts w:eastAsia="Times New Roman" w:cstheme="minorHAnsi"/>
          <w:lang w:eastAsia="cs-CZ"/>
        </w:rPr>
        <w:t xml:space="preserve">do 1 </w:t>
      </w:r>
      <w:r w:rsidR="00446DE6" w:rsidRPr="00A64695">
        <w:rPr>
          <w:rFonts w:eastAsia="Times New Roman" w:cstheme="minorHAnsi"/>
          <w:lang w:eastAsia="cs-CZ"/>
        </w:rPr>
        <w:t>měsíce</w:t>
      </w:r>
      <w:r w:rsidRPr="00A64695">
        <w:rPr>
          <w:rFonts w:eastAsia="Times New Roman" w:cstheme="minorHAnsi"/>
          <w:lang w:eastAsia="cs-CZ"/>
        </w:rPr>
        <w:t xml:space="preserve"> ode dne vystavení </w:t>
      </w:r>
      <w:r w:rsidR="00143F29" w:rsidRPr="00A64695">
        <w:rPr>
          <w:rFonts w:eastAsia="Times New Roman" w:cstheme="minorHAnsi"/>
          <w:lang w:eastAsia="cs-CZ"/>
        </w:rPr>
        <w:t xml:space="preserve">faktury </w:t>
      </w:r>
      <w:r w:rsidRPr="00A64695">
        <w:rPr>
          <w:rFonts w:eastAsia="Times New Roman" w:cstheme="minorHAnsi"/>
          <w:lang w:eastAsia="cs-CZ"/>
        </w:rPr>
        <w:t xml:space="preserve">na účet </w:t>
      </w:r>
      <w:r w:rsidR="008C2391" w:rsidRPr="00A64695">
        <w:rPr>
          <w:rFonts w:eastAsia="Times New Roman" w:cstheme="minorHAnsi"/>
          <w:lang w:eastAsia="cs-CZ"/>
        </w:rPr>
        <w:t>provozovatele.</w:t>
      </w:r>
      <w:r w:rsidR="008C2391" w:rsidRPr="00A64695">
        <w:rPr>
          <w:rFonts w:eastAsia="Times New Roman" w:cstheme="minorHAnsi"/>
          <w:lang w:eastAsia="cs-CZ"/>
        </w:rPr>
        <w:br/>
        <w:t>Forma vystavovan</w:t>
      </w:r>
      <w:r w:rsidRPr="00A64695">
        <w:rPr>
          <w:rFonts w:eastAsia="Times New Roman" w:cstheme="minorHAnsi"/>
          <w:lang w:eastAsia="cs-CZ"/>
        </w:rPr>
        <w:t xml:space="preserve">ého dokladu </w:t>
      </w:r>
      <w:proofErr w:type="gramStart"/>
      <w:r w:rsidRPr="00A64695">
        <w:rPr>
          <w:rFonts w:eastAsia="Times New Roman" w:cstheme="minorHAnsi"/>
          <w:lang w:eastAsia="cs-CZ"/>
        </w:rPr>
        <w:t xml:space="preserve">bude : </w:t>
      </w:r>
      <w:r w:rsidR="009E196D" w:rsidRPr="00A64695">
        <w:rPr>
          <w:rFonts w:eastAsia="Times New Roman" w:cstheme="minorHAnsi"/>
          <w:b/>
          <w:bCs/>
          <w:lang w:eastAsia="cs-CZ"/>
        </w:rPr>
        <w:t xml:space="preserve"> </w:t>
      </w:r>
      <w:r w:rsidRPr="00A64695">
        <w:rPr>
          <w:rFonts w:eastAsia="Times New Roman" w:cstheme="minorHAnsi"/>
          <w:b/>
          <w:bCs/>
          <w:lang w:eastAsia="cs-CZ"/>
        </w:rPr>
        <w:t xml:space="preserve"> </w:t>
      </w:r>
      <w:r w:rsidRPr="007B2F4E">
        <w:rPr>
          <w:rFonts w:eastAsia="Times New Roman" w:cstheme="minorHAnsi"/>
          <w:i/>
          <w:iCs/>
          <w:lang w:eastAsia="cs-CZ"/>
        </w:rPr>
        <w:t>F = faktura</w:t>
      </w:r>
      <w:proofErr w:type="gramEnd"/>
      <w:r w:rsidR="00446DE6" w:rsidRPr="00A64695">
        <w:rPr>
          <w:rFonts w:eastAsia="Times New Roman" w:cstheme="minorHAnsi"/>
          <w:lang w:eastAsia="cs-CZ"/>
        </w:rPr>
        <w:t xml:space="preserve"> </w:t>
      </w:r>
      <w:r w:rsidRPr="00A64695">
        <w:rPr>
          <w:rFonts w:eastAsia="Times New Roman" w:cstheme="minorHAnsi"/>
          <w:lang w:eastAsia="cs-CZ"/>
        </w:rPr>
        <w:br/>
        <w:t>Elektronický přenos faktur:</w:t>
      </w:r>
      <w:r w:rsidR="00AC375E">
        <w:rPr>
          <w:rFonts w:eastAsia="Times New Roman" w:cstheme="minorHAnsi"/>
          <w:lang w:eastAsia="cs-CZ"/>
        </w:rPr>
        <w:t xml:space="preserve"> ………………………………………………………………………………………………………………</w:t>
      </w:r>
      <w:r w:rsidRPr="00A64695">
        <w:rPr>
          <w:rFonts w:eastAsia="Times New Roman" w:cstheme="minorHAnsi"/>
          <w:lang w:eastAsia="cs-CZ"/>
        </w:rPr>
        <w:t xml:space="preserve"> </w:t>
      </w:r>
      <w:r w:rsidRPr="00A64695">
        <w:rPr>
          <w:rFonts w:eastAsia="Times New Roman" w:cstheme="minorHAnsi"/>
          <w:lang w:eastAsia="cs-CZ"/>
        </w:rPr>
        <w:br/>
        <w:t>Daňové doklady budou zasílány elektronicky na e-mailovou adre</w:t>
      </w:r>
      <w:r w:rsidR="008C2391" w:rsidRPr="00A64695">
        <w:rPr>
          <w:rFonts w:eastAsia="Times New Roman" w:cstheme="minorHAnsi"/>
          <w:lang w:eastAsia="cs-CZ"/>
        </w:rPr>
        <w:t xml:space="preserve">su: </w:t>
      </w:r>
      <w:r w:rsidR="00AC375E">
        <w:rPr>
          <w:rFonts w:eastAsia="Times New Roman" w:cstheme="minorHAnsi"/>
          <w:lang w:eastAsia="cs-CZ"/>
        </w:rPr>
        <w:t xml:space="preserve">……………………………………………… </w:t>
      </w:r>
      <w:r w:rsidRPr="00A64695">
        <w:rPr>
          <w:rFonts w:eastAsia="Times New Roman" w:cstheme="minorHAnsi"/>
          <w:lang w:eastAsia="cs-CZ"/>
        </w:rPr>
        <w:br/>
      </w:r>
      <w:r w:rsidRPr="00A64695">
        <w:rPr>
          <w:rFonts w:eastAsia="Times New Roman" w:cstheme="minorHAnsi"/>
          <w:lang w:eastAsia="cs-CZ"/>
        </w:rPr>
        <w:br/>
        <w:t>Vyúčtování lze hradit</w:t>
      </w:r>
      <w:r w:rsidR="00EF703D">
        <w:rPr>
          <w:rFonts w:eastAsia="Times New Roman" w:cstheme="minorHAnsi"/>
          <w:lang w:eastAsia="cs-CZ"/>
        </w:rPr>
        <w:t xml:space="preserve"> jednorázovým příkazem k úhradě</w:t>
      </w:r>
      <w:r w:rsidRPr="00A64695">
        <w:rPr>
          <w:rFonts w:eastAsia="Times New Roman" w:cstheme="minorHAnsi"/>
          <w:lang w:eastAsia="cs-CZ"/>
        </w:rPr>
        <w:t xml:space="preserve"> nebo složením hotovosti v pokladně provozovatele. </w:t>
      </w:r>
    </w:p>
    <w:p w14:paraId="58CC2D50" w14:textId="77777777" w:rsidR="00E33155" w:rsidRPr="00A64695" w:rsidRDefault="00E33155" w:rsidP="00701D91">
      <w:pPr>
        <w:spacing w:after="0" w:line="240" w:lineRule="auto"/>
        <w:rPr>
          <w:rFonts w:eastAsia="Times New Roman" w:cstheme="minorHAnsi"/>
          <w:lang w:eastAsia="cs-CZ"/>
        </w:rPr>
      </w:pPr>
    </w:p>
    <w:p w14:paraId="2B5C2446"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 xml:space="preserve">IV. Podmínky dodávky vody z vodovodu a odvádění odpadních vod kanalizací </w:t>
      </w:r>
    </w:p>
    <w:p w14:paraId="08E853AC" w14:textId="0252E99A"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a odpadní vody získané z jiných zdrojů.</w:t>
      </w:r>
      <w:r w:rsidR="00461A9B" w:rsidRPr="00A64695">
        <w:rPr>
          <w:rFonts w:eastAsia="Times New Roman" w:cstheme="minorHAnsi"/>
          <w:lang w:eastAsia="cs-CZ"/>
        </w:rPr>
        <w:t xml:space="preserve"> Povinnost dodávky vody je splněna vtokem vody z vodovodu do vodovodní přípojky. </w:t>
      </w:r>
      <w:r w:rsidR="00461A9B" w:rsidRPr="00A64695">
        <w:rPr>
          <w:rFonts w:cstheme="minorHAnsi"/>
        </w:rPr>
        <w:t>Odvedení odpadních vod z pozemku nebo stavby je splněno okamžikem vtoku odpadních vod z kanalizační přípojky do kanalizace.</w:t>
      </w:r>
      <w:r w:rsidRPr="00A64695">
        <w:rPr>
          <w:rFonts w:eastAsia="Times New Roman" w:cstheme="minorHAnsi"/>
          <w:lang w:eastAsia="cs-CZ"/>
        </w:rPr>
        <w:t xml:space="preserve"> Odběratel se zavazuje platit Provozovateli vodné a stočné v souladu a za podmínek stanovených touto Smlouvou. K vodnému a stočnému je Provozovatel oprávněn připočítat DPH v souladu s platnými právními předpisy. Nedohodnou-li se Smluvní strany jinak, jsou povinny si poskytovat vzájemná plnění za podmínek stanovených touto Smlouvou ode dne její účinnosti. </w:t>
      </w:r>
    </w:p>
    <w:p w14:paraId="53DE907A"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V. Prohlášení smluvních stran</w:t>
      </w:r>
    </w:p>
    <w:p w14:paraId="0FDA7062" w14:textId="3870E7BE" w:rsidR="006C3E1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Provozovatel prohlašuj</w:t>
      </w:r>
      <w:r w:rsidR="00EF703D">
        <w:rPr>
          <w:rFonts w:eastAsia="Times New Roman" w:cstheme="minorHAnsi"/>
          <w:lang w:eastAsia="cs-CZ"/>
        </w:rPr>
        <w:t>e, že je provozovatelem vodovodu a kanalizace</w:t>
      </w:r>
      <w:r w:rsidRPr="00A64695">
        <w:rPr>
          <w:rFonts w:eastAsia="Times New Roman" w:cstheme="minorHAnsi"/>
          <w:lang w:eastAsia="cs-CZ"/>
        </w:rPr>
        <w:t xml:space="preserve"> pro veřejnou potřebu a osobou oprávněnou k provozování vodovodů a kanalizací ve smyslu příslušných ustanovení platných právních předpisů. Provozovatel dále prohlašuje, že</w:t>
      </w:r>
      <w:r w:rsidR="007179DC" w:rsidRPr="00A64695">
        <w:rPr>
          <w:rFonts w:eastAsia="Times New Roman" w:cstheme="minorHAnsi"/>
          <w:lang w:eastAsia="cs-CZ"/>
        </w:rPr>
        <w:t xml:space="preserve"> je zároveň i</w:t>
      </w:r>
      <w:r w:rsidR="00EF703D">
        <w:rPr>
          <w:rFonts w:eastAsia="Times New Roman" w:cstheme="minorHAnsi"/>
          <w:lang w:eastAsia="cs-CZ"/>
        </w:rPr>
        <w:t xml:space="preserve"> vlastníkem vodovodu a kanalizace</w:t>
      </w:r>
      <w:r w:rsidRPr="00A64695">
        <w:rPr>
          <w:rFonts w:eastAsia="Times New Roman" w:cstheme="minorHAnsi"/>
          <w:lang w:eastAsia="cs-CZ"/>
        </w:rPr>
        <w:t xml:space="preserve"> pro veřejnou potřebu a že je ve vztahu k Odběrateli osobou odpovědnou za dodávky vody z vodovodu a odvádění odpadních vod kanalizací.</w:t>
      </w:r>
      <w:r w:rsidR="007179DC" w:rsidRPr="00A64695">
        <w:rPr>
          <w:rFonts w:eastAsia="Times New Roman" w:cstheme="minorHAnsi"/>
          <w:lang w:eastAsia="cs-CZ"/>
        </w:rPr>
        <w:t xml:space="preserve"> Odečty vodoměrů a měřícího zařízení kanalizace se provádějí 2x ročně v období červenec a leden</w:t>
      </w:r>
      <w:r w:rsidRPr="00A64695">
        <w:rPr>
          <w:rFonts w:eastAsia="Times New Roman" w:cstheme="minorHAnsi"/>
          <w:lang w:eastAsia="cs-CZ"/>
        </w:rPr>
        <w:t xml:space="preserve">. Smluvní strany prohlašují, že veškeré údaje uvedené v této Smlouvě jsou </w:t>
      </w:r>
      <w:r w:rsidRPr="00A64695">
        <w:rPr>
          <w:rFonts w:eastAsia="Times New Roman" w:cstheme="minorHAnsi"/>
          <w:lang w:eastAsia="cs-CZ"/>
        </w:rPr>
        <w:lastRenderedPageBreak/>
        <w:t xml:space="preserve">pravdivé a správné. Odběratel dále prohlašuje, že splňuje všechny podmínky stanovené zákonem o vodovodech a kanalizacích pro připojení na vodovod a kanalizaci. </w:t>
      </w:r>
    </w:p>
    <w:p w14:paraId="4795428C" w14:textId="77777777" w:rsidR="00B5571D" w:rsidRPr="00A64695" w:rsidRDefault="00B5571D" w:rsidP="00AC4B51">
      <w:pPr>
        <w:spacing w:after="0" w:line="240" w:lineRule="auto"/>
        <w:jc w:val="both"/>
        <w:rPr>
          <w:rFonts w:eastAsia="Times New Roman" w:cstheme="minorHAnsi"/>
          <w:lang w:eastAsia="cs-CZ"/>
        </w:rPr>
      </w:pPr>
    </w:p>
    <w:p w14:paraId="4A160969" w14:textId="77777777" w:rsidR="006C3E15" w:rsidRPr="00A64695" w:rsidRDefault="006C3E15" w:rsidP="00AC4B51">
      <w:pPr>
        <w:spacing w:after="0" w:line="240" w:lineRule="auto"/>
        <w:jc w:val="both"/>
        <w:rPr>
          <w:rFonts w:eastAsia="Times New Roman" w:cstheme="minorHAnsi"/>
          <w:lang w:eastAsia="cs-CZ"/>
        </w:rPr>
      </w:pPr>
    </w:p>
    <w:p w14:paraId="2D7D8C14"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VI. Způsob zjišťování množství dodané vody a odváděných odpadních vod</w:t>
      </w:r>
    </w:p>
    <w:p w14:paraId="4473A3CC" w14:textId="01EB52E2" w:rsidR="00AC4B51" w:rsidRPr="00A64695" w:rsidRDefault="00AC4B51" w:rsidP="006C3E15">
      <w:pPr>
        <w:spacing w:after="0" w:line="240" w:lineRule="auto"/>
        <w:rPr>
          <w:rFonts w:eastAsia="Times New Roman" w:cstheme="minorHAnsi"/>
          <w:lang w:eastAsia="cs-CZ"/>
        </w:rPr>
      </w:pPr>
      <w:r w:rsidRPr="00A64695">
        <w:rPr>
          <w:rFonts w:eastAsia="Times New Roman" w:cstheme="minorHAnsi"/>
          <w:lang w:eastAsia="cs-CZ"/>
        </w:rPr>
        <w:t>Smluvní strany se dohodly, že množství dodané vody</w:t>
      </w:r>
      <w:r w:rsidR="007179DC" w:rsidRPr="00A64695">
        <w:rPr>
          <w:rFonts w:eastAsia="Times New Roman" w:cstheme="minorHAnsi"/>
          <w:lang w:eastAsia="cs-CZ"/>
        </w:rPr>
        <w:t xml:space="preserve"> a</w:t>
      </w:r>
      <w:r w:rsidRPr="00A64695">
        <w:rPr>
          <w:rFonts w:eastAsia="Times New Roman" w:cstheme="minorHAnsi"/>
          <w:lang w:eastAsia="cs-CZ"/>
        </w:rPr>
        <w:t xml:space="preserve"> množství vypouštěných odpadních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 </w:t>
      </w:r>
      <w:r w:rsidRPr="00A64695">
        <w:rPr>
          <w:rFonts w:eastAsia="Times New Roman" w:cstheme="minorHAnsi"/>
          <w:lang w:eastAsia="cs-CZ"/>
        </w:rPr>
        <w:b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V případě, kdy je měřen odběr z vodovodu, ale je také možnost odběru z jiných zdrojů, použij</w:t>
      </w:r>
      <w:r w:rsidR="00196A11" w:rsidRPr="00A64695">
        <w:rPr>
          <w:rFonts w:eastAsia="Times New Roman" w:cstheme="minorHAnsi"/>
          <w:lang w:eastAsia="cs-CZ"/>
        </w:rPr>
        <w:t>e</w:t>
      </w:r>
      <w:r w:rsidRPr="00A64695">
        <w:rPr>
          <w:rFonts w:eastAsia="Times New Roman" w:cstheme="minorHAnsi"/>
          <w:lang w:eastAsia="cs-CZ"/>
        </w:rPr>
        <w:t xml:space="preserve"> se</w:t>
      </w:r>
      <w:r w:rsidR="00196A11" w:rsidRPr="00A64695">
        <w:rPr>
          <w:rFonts w:eastAsia="Times New Roman" w:cstheme="minorHAnsi"/>
          <w:lang w:eastAsia="cs-CZ"/>
        </w:rPr>
        <w:t xml:space="preserve"> měření na kanalizaci, případně se</w:t>
      </w:r>
      <w:r w:rsidRPr="00A64695">
        <w:rPr>
          <w:rFonts w:eastAsia="Times New Roman" w:cstheme="minorHAnsi"/>
          <w:lang w:eastAsia="cs-CZ"/>
        </w:rPr>
        <w:t xml:space="preserve"> pro zjištění spotřeby vody</w:t>
      </w:r>
      <w:r w:rsidR="00196A11" w:rsidRPr="00A64695">
        <w:rPr>
          <w:rFonts w:eastAsia="Times New Roman" w:cstheme="minorHAnsi"/>
          <w:lang w:eastAsia="cs-CZ"/>
        </w:rPr>
        <w:t xml:space="preserve"> použijí</w:t>
      </w:r>
      <w:r w:rsidRPr="00A64695">
        <w:rPr>
          <w:rFonts w:eastAsia="Times New Roman" w:cstheme="minorHAnsi"/>
          <w:lang w:eastAsia="cs-CZ"/>
        </w:rPr>
        <w:t xml:space="preserve"> směrná čísla roční potřeby nebo se k naměřenému odběru z vodovodu připočte množství vody získané z jiných, provozovatelem vodovodu měřených zdrojů. Takto zjištěné množství vypouštěných odpadních vod je podkladem pro vyúčtování stočného (fakturaci stočného). </w:t>
      </w:r>
      <w:r w:rsidRPr="00A64695">
        <w:rPr>
          <w:rFonts w:eastAsia="Times New Roman" w:cstheme="minorHAnsi"/>
          <w:lang w:eastAsia="cs-CZ"/>
        </w:rPr>
        <w:br/>
      </w:r>
    </w:p>
    <w:p w14:paraId="235F9C5B"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VII. Způsob stanovení vodného a stočného, fakturace</w:t>
      </w:r>
    </w:p>
    <w:p w14:paraId="25FE2155" w14:textId="01785E89"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Cena a forma vodného a stočného je stanovována podle cenových předpisů a rozhodnutí vlastníka vodovodu a kanalizace na příslušné cenové období, kterým je zpravidla období 12 měsíců. Cena a forma</w:t>
      </w:r>
      <w:r w:rsidRPr="00AC4B51">
        <w:rPr>
          <w:rFonts w:ascii="Verdana" w:eastAsia="Times New Roman" w:hAnsi="Verdana" w:cs="Times New Roman"/>
          <w:sz w:val="16"/>
          <w:szCs w:val="16"/>
          <w:lang w:eastAsia="cs-CZ"/>
        </w:rPr>
        <w:t xml:space="preserve"> </w:t>
      </w:r>
      <w:r w:rsidRPr="00A64695">
        <w:rPr>
          <w:rFonts w:eastAsia="Times New Roman" w:cstheme="minorHAnsi"/>
          <w:lang w:eastAsia="cs-CZ"/>
        </w:rPr>
        <w:t>vodného a stočného jsou uveřejněny prostřednictvím obecní</w:t>
      </w:r>
      <w:r w:rsidR="00196A11" w:rsidRPr="00A64695">
        <w:rPr>
          <w:rFonts w:eastAsia="Times New Roman" w:cstheme="minorHAnsi"/>
          <w:lang w:eastAsia="cs-CZ"/>
        </w:rPr>
        <w:t>ho</w:t>
      </w:r>
      <w:r w:rsidRPr="00A64695">
        <w:rPr>
          <w:rFonts w:eastAsia="Times New Roman" w:cstheme="minorHAnsi"/>
          <w:lang w:eastAsia="cs-CZ"/>
        </w:rPr>
        <w:t xml:space="preserve"> úřad</w:t>
      </w:r>
      <w:r w:rsidR="00196A11" w:rsidRPr="00A64695">
        <w:rPr>
          <w:rFonts w:eastAsia="Times New Roman" w:cstheme="minorHAnsi"/>
          <w:lang w:eastAsia="cs-CZ"/>
        </w:rPr>
        <w:t>u</w:t>
      </w:r>
      <w:r w:rsidRPr="00A64695">
        <w:rPr>
          <w:rFonts w:eastAsia="Times New Roman" w:cstheme="minorHAnsi"/>
          <w:lang w:eastAsia="cs-CZ"/>
        </w:rPr>
        <w:t xml:space="preserve">. </w:t>
      </w:r>
    </w:p>
    <w:p w14:paraId="3A5589FB" w14:textId="1BE4031F" w:rsidR="00300F75" w:rsidRPr="00A64695" w:rsidRDefault="00891035" w:rsidP="009A7D16">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Cenu</w:t>
      </w:r>
      <w:r w:rsidR="00AC4B51" w:rsidRPr="00A64695">
        <w:rPr>
          <w:rFonts w:eastAsia="Times New Roman" w:cstheme="minorHAnsi"/>
          <w:lang w:eastAsia="cs-CZ"/>
        </w:rPr>
        <w:t xml:space="preserve"> a form</w:t>
      </w:r>
      <w:r w:rsidRPr="00A64695">
        <w:rPr>
          <w:rFonts w:eastAsia="Times New Roman" w:cstheme="minorHAnsi"/>
          <w:lang w:eastAsia="cs-CZ"/>
        </w:rPr>
        <w:t>u</w:t>
      </w:r>
      <w:r w:rsidR="00AC4B51" w:rsidRPr="00A64695">
        <w:rPr>
          <w:rFonts w:eastAsia="Times New Roman" w:cstheme="minorHAnsi"/>
          <w:lang w:eastAsia="cs-CZ"/>
        </w:rPr>
        <w:t xml:space="preserve"> vodného a stočného</w:t>
      </w:r>
      <w:r w:rsidR="007E6F13" w:rsidRPr="00A64695">
        <w:rPr>
          <w:rFonts w:eastAsia="Times New Roman" w:cstheme="minorHAnsi"/>
          <w:lang w:eastAsia="cs-CZ"/>
        </w:rPr>
        <w:t xml:space="preserve"> je Provozovatel</w:t>
      </w:r>
      <w:r w:rsidRPr="00A64695">
        <w:rPr>
          <w:rFonts w:eastAsia="Times New Roman" w:cstheme="minorHAnsi"/>
          <w:lang w:eastAsia="cs-CZ"/>
        </w:rPr>
        <w:t xml:space="preserve"> oprávněn v souladu s § 1752 občans</w:t>
      </w:r>
      <w:r w:rsidR="00300F75" w:rsidRPr="00A64695">
        <w:rPr>
          <w:rFonts w:eastAsia="Times New Roman" w:cstheme="minorHAnsi"/>
          <w:lang w:eastAsia="cs-CZ"/>
        </w:rPr>
        <w:t>k</w:t>
      </w:r>
      <w:r w:rsidRPr="00A64695">
        <w:rPr>
          <w:rFonts w:eastAsia="Times New Roman" w:cstheme="minorHAnsi"/>
          <w:lang w:eastAsia="cs-CZ"/>
        </w:rPr>
        <w:t>ého zákoníku jednostranně přiměřeně změnit</w:t>
      </w:r>
      <w:r w:rsidR="00AC4B51" w:rsidRPr="00A64695">
        <w:rPr>
          <w:rFonts w:eastAsia="Times New Roman" w:cstheme="minorHAnsi"/>
          <w:lang w:eastAsia="cs-CZ"/>
        </w:rPr>
        <w:t xml:space="preserve">. </w:t>
      </w:r>
      <w:r w:rsidRPr="00A64695">
        <w:rPr>
          <w:rFonts w:cstheme="minorHAnsi"/>
        </w:rPr>
        <w:t>Změny cen a formy vodného a stočného</w:t>
      </w:r>
      <w:r w:rsidR="00300F75" w:rsidRPr="00A64695">
        <w:rPr>
          <w:rFonts w:cstheme="minorHAnsi"/>
        </w:rPr>
        <w:t xml:space="preserve"> v takovémto případě</w:t>
      </w:r>
      <w:r w:rsidRPr="00A64695">
        <w:rPr>
          <w:rFonts w:cstheme="minorHAnsi"/>
        </w:rPr>
        <w:t xml:space="preserve"> Provozovatel uveřejní nejpozději třicátý den přede dnem jejich účinnosti na svých </w:t>
      </w:r>
      <w:r w:rsidR="00BA36D4" w:rsidRPr="00A64695">
        <w:rPr>
          <w:rFonts w:cstheme="minorHAnsi"/>
        </w:rPr>
        <w:t xml:space="preserve">webových </w:t>
      </w:r>
      <w:r w:rsidRPr="00A64695">
        <w:rPr>
          <w:rFonts w:cstheme="minorHAnsi"/>
        </w:rPr>
        <w:t>stránkách</w:t>
      </w:r>
      <w:r w:rsidR="00BA36D4" w:rsidRPr="00A64695">
        <w:rPr>
          <w:rFonts w:cstheme="minorHAnsi"/>
        </w:rPr>
        <w:t xml:space="preserve"> a rovněž prostřednictvím obecní</w:t>
      </w:r>
      <w:r w:rsidR="00196A11" w:rsidRPr="00A64695">
        <w:rPr>
          <w:rFonts w:cstheme="minorHAnsi"/>
        </w:rPr>
        <w:t>ho</w:t>
      </w:r>
      <w:r w:rsidR="00BA36D4" w:rsidRPr="00A64695">
        <w:rPr>
          <w:rFonts w:cstheme="minorHAnsi"/>
        </w:rPr>
        <w:t xml:space="preserve"> úřad</w:t>
      </w:r>
      <w:r w:rsidR="00EF703D">
        <w:rPr>
          <w:rFonts w:cstheme="minorHAnsi"/>
        </w:rPr>
        <w:t>u</w:t>
      </w:r>
      <w:r w:rsidR="00196A11" w:rsidRPr="00A64695">
        <w:rPr>
          <w:rFonts w:cstheme="minorHAnsi"/>
        </w:rPr>
        <w:t xml:space="preserve"> vyvěšením na úřední desku</w:t>
      </w:r>
      <w:r w:rsidRPr="00A64695">
        <w:rPr>
          <w:rFonts w:cstheme="minorHAnsi"/>
        </w:rPr>
        <w:t xml:space="preserve"> a současně je ve stejné lhůtě povinen oznámit tuto změnu Odběrateli, </w:t>
      </w:r>
      <w:r w:rsidR="00196A11" w:rsidRPr="00A64695">
        <w:rPr>
          <w:rFonts w:cstheme="minorHAnsi"/>
        </w:rPr>
        <w:t>a to prostřednictvím elektronické úřední desky</w:t>
      </w:r>
      <w:r w:rsidRPr="00A64695">
        <w:rPr>
          <w:rFonts w:cstheme="minorHAnsi"/>
        </w:rPr>
        <w:t>, elektronickými prostředky</w:t>
      </w:r>
      <w:r w:rsidR="00196A11" w:rsidRPr="00A64695">
        <w:rPr>
          <w:rFonts w:cstheme="minorHAnsi"/>
        </w:rPr>
        <w:t xml:space="preserve"> (email…)</w:t>
      </w:r>
      <w:r w:rsidRPr="00A64695">
        <w:rPr>
          <w:rFonts w:cstheme="minorHAnsi"/>
        </w:rPr>
        <w:t>. Smluvní strany tímto výslovně sjednávají, že oznámení o změně cen a formy vodného a stočného</w:t>
      </w:r>
      <w:r w:rsidR="00BA36D4" w:rsidRPr="00A64695">
        <w:rPr>
          <w:rFonts w:cstheme="minorHAnsi"/>
        </w:rPr>
        <w:t xml:space="preserve"> je Provozovatel oprávněn učinit </w:t>
      </w:r>
      <w:r w:rsidR="00300F75" w:rsidRPr="00A64695">
        <w:rPr>
          <w:rFonts w:cstheme="minorHAnsi"/>
        </w:rPr>
        <w:t xml:space="preserve">i </w:t>
      </w:r>
      <w:r w:rsidR="00BA36D4" w:rsidRPr="00A64695">
        <w:rPr>
          <w:rFonts w:cstheme="minorHAnsi"/>
        </w:rPr>
        <w:t>v rámci fakturace.</w:t>
      </w:r>
      <w:r w:rsidRPr="00A64695">
        <w:rPr>
          <w:rFonts w:cstheme="minorHAnsi"/>
        </w:rPr>
        <w:t xml:space="preserve">  V</w:t>
      </w:r>
      <w:r w:rsidR="00BA36D4" w:rsidRPr="00A64695">
        <w:rPr>
          <w:rFonts w:cstheme="minorHAnsi"/>
        </w:rPr>
        <w:t> </w:t>
      </w:r>
      <w:r w:rsidRPr="00A64695">
        <w:rPr>
          <w:rFonts w:cstheme="minorHAnsi"/>
        </w:rPr>
        <w:t>případě</w:t>
      </w:r>
      <w:r w:rsidR="00BA36D4" w:rsidRPr="00A64695">
        <w:rPr>
          <w:rFonts w:cstheme="minorHAnsi"/>
        </w:rPr>
        <w:t xml:space="preserve"> </w:t>
      </w:r>
      <w:r w:rsidR="00300F75" w:rsidRPr="00A64695">
        <w:rPr>
          <w:rFonts w:cstheme="minorHAnsi"/>
        </w:rPr>
        <w:t xml:space="preserve">výše uvedené </w:t>
      </w:r>
      <w:r w:rsidR="00BA36D4" w:rsidRPr="00A64695">
        <w:rPr>
          <w:rFonts w:cstheme="minorHAnsi"/>
        </w:rPr>
        <w:t>změny cen a formy vodného a stočného je Odběratel</w:t>
      </w:r>
      <w:r w:rsidRPr="00A64695">
        <w:rPr>
          <w:rFonts w:cstheme="minorHAnsi"/>
        </w:rPr>
        <w:t xml:space="preserve"> oprávněn bez uvedení </w:t>
      </w:r>
      <w:r w:rsidR="00BA36D4" w:rsidRPr="00A64695">
        <w:rPr>
          <w:rFonts w:cstheme="minorHAnsi"/>
        </w:rPr>
        <w:t>důvodu změny odmítnout a Smlouvu</w:t>
      </w:r>
      <w:r w:rsidRPr="00A64695">
        <w:rPr>
          <w:rFonts w:cstheme="minorHAnsi"/>
        </w:rPr>
        <w:t xml:space="preserve"> nejpozději desátý den pře</w:t>
      </w:r>
      <w:r w:rsidR="00BA36D4" w:rsidRPr="00A64695">
        <w:rPr>
          <w:rFonts w:cstheme="minorHAnsi"/>
        </w:rPr>
        <w:t>de dnem účinnosti změny cen a formy vodného a stočného vypovědět</w:t>
      </w:r>
      <w:r w:rsidRPr="00A64695">
        <w:rPr>
          <w:rFonts w:cstheme="minorHAnsi"/>
        </w:rPr>
        <w:t xml:space="preserve">. Nebude-li plánovaná změna včas zveřejněna, je </w:t>
      </w:r>
      <w:r w:rsidR="00BA36D4" w:rsidRPr="00A64695">
        <w:rPr>
          <w:rFonts w:cstheme="minorHAnsi"/>
        </w:rPr>
        <w:t>Odběratel oprávněn Smlouvu vypovědět</w:t>
      </w:r>
      <w:r w:rsidRPr="00A64695">
        <w:rPr>
          <w:rFonts w:cstheme="minorHAnsi"/>
        </w:rPr>
        <w:t xml:space="preserve"> </w:t>
      </w:r>
      <w:r w:rsidR="00300F75" w:rsidRPr="00A64695">
        <w:rPr>
          <w:rFonts w:cstheme="minorHAnsi"/>
        </w:rPr>
        <w:t>ve lhůtě do 2</w:t>
      </w:r>
      <w:r w:rsidRPr="00A64695">
        <w:rPr>
          <w:rFonts w:cstheme="minorHAnsi"/>
        </w:rPr>
        <w:t xml:space="preserve"> měsíců od účinnosti změny</w:t>
      </w:r>
      <w:r w:rsidR="00BA36D4" w:rsidRPr="00A64695">
        <w:rPr>
          <w:rFonts w:cstheme="minorHAnsi"/>
        </w:rPr>
        <w:t xml:space="preserve"> cen či formy vodného a stočného</w:t>
      </w:r>
      <w:r w:rsidRPr="00A64695">
        <w:rPr>
          <w:rFonts w:cstheme="minorHAnsi"/>
        </w:rPr>
        <w:t xml:space="preserve">. </w:t>
      </w:r>
      <w:r w:rsidR="00BA36D4" w:rsidRPr="00A64695">
        <w:rPr>
          <w:rFonts w:cstheme="minorHAnsi"/>
        </w:rPr>
        <w:t>Výpovědní doba</w:t>
      </w:r>
      <w:r w:rsidR="00300F75" w:rsidRPr="00A64695">
        <w:rPr>
          <w:rFonts w:cstheme="minorHAnsi"/>
        </w:rPr>
        <w:t xml:space="preserve"> v případě výpovědi Smlouvy ze strany Odběratele tohoto odstavce</w:t>
      </w:r>
      <w:r w:rsidR="00BA36D4" w:rsidRPr="00A64695">
        <w:rPr>
          <w:rFonts w:cstheme="minorHAnsi"/>
        </w:rPr>
        <w:t xml:space="preserve"> činí 2 měsíce od data doručení písemné výpovědi Smlouvy </w:t>
      </w:r>
      <w:r w:rsidR="00300F75" w:rsidRPr="00A64695">
        <w:rPr>
          <w:rFonts w:cstheme="minorHAnsi"/>
        </w:rPr>
        <w:t>P</w:t>
      </w:r>
      <w:r w:rsidR="00BA36D4" w:rsidRPr="00A64695">
        <w:rPr>
          <w:rFonts w:cstheme="minorHAnsi"/>
        </w:rPr>
        <w:t xml:space="preserve">rovozovateli. Právo </w:t>
      </w:r>
      <w:r w:rsidR="00300F75" w:rsidRPr="00A64695">
        <w:rPr>
          <w:rFonts w:cstheme="minorHAnsi"/>
        </w:rPr>
        <w:t xml:space="preserve">na </w:t>
      </w:r>
      <w:r w:rsidR="00BA36D4" w:rsidRPr="00A64695">
        <w:rPr>
          <w:rFonts w:cstheme="minorHAnsi"/>
        </w:rPr>
        <w:t xml:space="preserve">výpověď smlouvy podle tohoto odstavce </w:t>
      </w:r>
      <w:r w:rsidR="00300F75" w:rsidRPr="00A64695">
        <w:rPr>
          <w:rFonts w:cstheme="minorHAnsi"/>
        </w:rPr>
        <w:t>O</w:t>
      </w:r>
      <w:r w:rsidR="00BA36D4" w:rsidRPr="00A64695">
        <w:rPr>
          <w:rFonts w:cstheme="minorHAnsi"/>
        </w:rPr>
        <w:t>dběrateli nevzniká v případě změny cen nebo formy vodného a stočného v nezbytném rozsahu z důvodu zajištění souladu s obecně závazným právním předpisem.</w:t>
      </w:r>
      <w:r w:rsidR="00BA36D4" w:rsidRPr="00A64695">
        <w:rPr>
          <w:rFonts w:eastAsia="Times New Roman" w:cstheme="minorHAnsi"/>
          <w:lang w:eastAsia="cs-CZ"/>
        </w:rPr>
        <w:t xml:space="preserve"> </w:t>
      </w:r>
    </w:p>
    <w:p w14:paraId="21517E4A" w14:textId="5976B6F4"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Pokud dojde ke změně ceny nebo formy vodného a stočného v průběhu zúčtovacího období, rozdělí Provozovatel spotřebu vody v poměru doby platnosti původní a nové výše ceny nebo formy vodného a stočného. </w:t>
      </w:r>
    </w:p>
    <w:p w14:paraId="4E66B081" w14:textId="062F791B"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w:t>
      </w:r>
      <w:r w:rsidRPr="00A64695">
        <w:rPr>
          <w:rFonts w:eastAsia="Times New Roman" w:cstheme="minorHAnsi"/>
          <w:lang w:eastAsia="cs-CZ"/>
        </w:rPr>
        <w:lastRenderedPageBreak/>
        <w:t xml:space="preserve">odebrané nebo vypouštěné odpadní vody a pevnou složku stanovenou v souladu s platnými právními předpisy. Je-li stanovena dvousložková forma vodného a stočného a Odběratel neodebere v příslušném zúčtovacím období dodávanou vodu nebo nevypustí žádné odpadní vody, je povinen zaplatit Provozovateli pevnou složku vodného a stočného. </w:t>
      </w:r>
    </w:p>
    <w:p w14:paraId="548E139D" w14:textId="7C2E0BF9"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Pokud Odběratel při úhradě plateb za dodávku vody a odvádění odpadních vod neurčí, na který závazek plní, použije Provozovatel plnění nejprve na smluvní pokutu, náklady spojené s vymáhání</w:t>
      </w:r>
      <w:r w:rsidR="00957C76">
        <w:rPr>
          <w:rFonts w:eastAsia="Times New Roman" w:cstheme="minorHAnsi"/>
          <w:lang w:eastAsia="cs-CZ"/>
        </w:rPr>
        <w:t>m</w:t>
      </w:r>
      <w:r w:rsidRPr="00A64695">
        <w:rPr>
          <w:rFonts w:eastAsia="Times New Roman" w:cstheme="minorHAnsi"/>
          <w:lang w:eastAsia="cs-CZ"/>
        </w:rPr>
        <w:t xml:space="preserve"> pohledávky, pak na úroky z prodlení, a poté na úhradu zbytku nejstaršího splatného závazku vůči Provozovateli. </w:t>
      </w:r>
    </w:p>
    <w:p w14:paraId="69934433" w14:textId="77777777"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Provozovatel je oprávněn započíst případný přeplatek Odběratele na uhrazení veškerých splatných pohledávek na jiných odběrných místech téhož Odběratele. O takto provedených zápočtech bude Provozovatel Odběratele informovat. </w:t>
      </w:r>
    </w:p>
    <w:p w14:paraId="51AC5462" w14:textId="1D45E630" w:rsidR="00AC4B51" w:rsidRPr="00A64695" w:rsidRDefault="00E33155" w:rsidP="00701D91">
      <w:pPr>
        <w:pStyle w:val="Odstavecseseznamem"/>
        <w:numPr>
          <w:ilvl w:val="0"/>
          <w:numId w:val="2"/>
        </w:numPr>
        <w:spacing w:after="0" w:line="240" w:lineRule="auto"/>
        <w:rPr>
          <w:rFonts w:eastAsia="Times New Roman" w:cstheme="minorHAnsi"/>
          <w:lang w:eastAsia="cs-CZ"/>
        </w:rPr>
      </w:pPr>
      <w:r w:rsidRPr="00A64695">
        <w:rPr>
          <w:rFonts w:eastAsia="Times New Roman" w:cstheme="minorHAnsi"/>
          <w:lang w:eastAsia="cs-CZ"/>
        </w:rPr>
        <w:t xml:space="preserve">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 </w:t>
      </w:r>
      <w:r w:rsidRPr="00A64695">
        <w:rPr>
          <w:rFonts w:cstheme="minorHAnsi"/>
        </w:rPr>
        <w:t xml:space="preserve">Pokud tedy Odběratel poukáže platbu s nesprávným variabilním symbolem nebo ji poukáže s jiným bankovním spojením, než je uvedeno na Faktuře, platí, že platbu řádně neprovedl, a to až do řádného provedení platby se správnými údaji a na správný bankovní účet. </w:t>
      </w:r>
    </w:p>
    <w:p w14:paraId="5B2E171B" w14:textId="2CB0ED86" w:rsidR="00AC4B51" w:rsidRPr="00A64695" w:rsidRDefault="00AC4B51" w:rsidP="00AC4B51">
      <w:pPr>
        <w:numPr>
          <w:ilvl w:val="0"/>
          <w:numId w:val="2"/>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Provozovatel je oprávněn jednostranně změnit výši a četnost pravidelných plateb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 </w:t>
      </w:r>
    </w:p>
    <w:p w14:paraId="1239490B"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VIII. Odpovědnost za vady, reklamace</w:t>
      </w:r>
    </w:p>
    <w:p w14:paraId="3AB3E37E" w14:textId="7FF7D33E" w:rsidR="00AC4B51" w:rsidRPr="00A64695" w:rsidRDefault="00AC4B51" w:rsidP="00AC4B51">
      <w:pPr>
        <w:numPr>
          <w:ilvl w:val="0"/>
          <w:numId w:val="3"/>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Odběratel je oprávněn uplatnit vůči Provozovateli práva z odpovědnosti za vady v souladu s obecně závaznými právními předpisy a Reklamačním řádem Provozovatele. Platné znění Reklamačního řádu je zveřejněno na webových stránkách Provozovatele. Odběratel tímto prohlašuje, že byl s Reklamačním řádem Provozovatele seznámen, a že mu porozuměl v plném rozsahu. </w:t>
      </w:r>
    </w:p>
    <w:p w14:paraId="222B30F7" w14:textId="77777777" w:rsidR="00AC4B51" w:rsidRPr="00A64695" w:rsidRDefault="00AC4B51" w:rsidP="00AC4B51">
      <w:pPr>
        <w:numPr>
          <w:ilvl w:val="0"/>
          <w:numId w:val="3"/>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Jakost pitné vody je určena platnými právními předpisy, kterými se stanoví požadavky na zdravotní nezávadnost pitné vody a rozsah a četnost její kontroly. </w:t>
      </w:r>
    </w:p>
    <w:p w14:paraId="6E02458D" w14:textId="616FED3A" w:rsidR="00AC4B51" w:rsidRPr="00A64695" w:rsidRDefault="00AC4B51" w:rsidP="00AC4B51">
      <w:pPr>
        <w:numPr>
          <w:ilvl w:val="0"/>
          <w:numId w:val="3"/>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w:t>
      </w:r>
      <w:r w:rsidR="00130ACB" w:rsidRPr="00A64695">
        <w:rPr>
          <w:rFonts w:eastAsia="Times New Roman" w:cstheme="minorHAnsi"/>
          <w:lang w:eastAsia="cs-CZ"/>
        </w:rPr>
        <w:t>,</w:t>
      </w:r>
      <w:r w:rsidRPr="00A64695">
        <w:rPr>
          <w:rFonts w:eastAsia="Times New Roman" w:cstheme="minorHAnsi"/>
          <w:lang w:eastAsia="cs-CZ"/>
        </w:rPr>
        <w:t xml:space="preserve"> a to na časově vymezenou dobu. V takovém případě budou dotčené ukazatele kvality vody posuzovány ve vztahu k maximálním hodnotám dotčených ukazatelů stanovených v rozhodnutí orgánu ochrany veřejného zdraví. </w:t>
      </w:r>
    </w:p>
    <w:p w14:paraId="6833198C" w14:textId="439619B1" w:rsidR="00AC4B51" w:rsidRPr="00A64695" w:rsidRDefault="00AC4B51" w:rsidP="00AC4B51">
      <w:pPr>
        <w:numPr>
          <w:ilvl w:val="0"/>
          <w:numId w:val="3"/>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w:t>
      </w:r>
      <w:r w:rsidR="00130ACB" w:rsidRPr="00A64695">
        <w:rPr>
          <w:rFonts w:eastAsia="Times New Roman" w:cstheme="minorHAnsi"/>
          <w:lang w:eastAsia="cs-CZ"/>
        </w:rPr>
        <w:t>na Obecním úřadě Malá Hraštice</w:t>
      </w:r>
      <w:r w:rsidRPr="00A64695">
        <w:rPr>
          <w:rFonts w:eastAsia="Times New Roman" w:cstheme="minorHAnsi"/>
          <w:lang w:eastAsia="cs-CZ"/>
        </w:rPr>
        <w:t>.</w:t>
      </w:r>
      <w:r w:rsidR="008F3E50" w:rsidRPr="00A64695">
        <w:rPr>
          <w:rFonts w:eastAsia="Times New Roman" w:cstheme="minorHAnsi"/>
          <w:lang w:eastAsia="cs-CZ"/>
        </w:rPr>
        <w:t xml:space="preserve"> </w:t>
      </w:r>
      <w:r w:rsidR="008F3E50" w:rsidRPr="00A64695">
        <w:rPr>
          <w:rFonts w:cstheme="minorHAnsi"/>
        </w:rPr>
        <w:t>Písemná reklamace musí obsahovat identifikaci Odběratele, identifikaci reklamované faktury, identifikaci odběrného místa, příslušné naměřené hodnoty a veškeré další skutečnosti rozhodné pro posouzení reklamace.</w:t>
      </w:r>
      <w:r w:rsidRPr="00A64695">
        <w:rPr>
          <w:rFonts w:eastAsia="Times New Roman" w:cstheme="minorHAnsi"/>
          <w:lang w:eastAsia="cs-CZ"/>
        </w:rPr>
        <w:t xml:space="preserve"> Neuplatní-li však Odběratel </w:t>
      </w:r>
      <w:r w:rsidR="008F3E50" w:rsidRPr="00A64695">
        <w:rPr>
          <w:rFonts w:eastAsia="Times New Roman" w:cstheme="minorHAnsi"/>
          <w:lang w:eastAsia="cs-CZ"/>
        </w:rPr>
        <w:t xml:space="preserve">řádně </w:t>
      </w:r>
      <w:r w:rsidRPr="00A64695">
        <w:rPr>
          <w:rFonts w:eastAsia="Times New Roman" w:cstheme="minorHAnsi"/>
          <w:lang w:eastAsia="cs-CZ"/>
        </w:rPr>
        <w:t xml:space="preserve">reklamaci nesprávně </w:t>
      </w:r>
      <w:r w:rsidRPr="00A64695">
        <w:rPr>
          <w:rFonts w:eastAsia="Times New Roman" w:cstheme="minorHAnsi"/>
          <w:lang w:eastAsia="cs-CZ"/>
        </w:rPr>
        <w:lastRenderedPageBreak/>
        <w:t>účtovaných částek nejpozději do dne splatnosti příslušné faktury, je povinen takovou fakturu uhradit</w:t>
      </w:r>
      <w:r w:rsidR="008F3E50" w:rsidRPr="00A64695">
        <w:rPr>
          <w:rFonts w:eastAsia="Times New Roman" w:cstheme="minorHAnsi"/>
          <w:lang w:eastAsia="cs-CZ"/>
        </w:rPr>
        <w:t>, přičemž</w:t>
      </w:r>
      <w:r w:rsidR="008F3E50" w:rsidRPr="00A64695">
        <w:rPr>
          <w:rFonts w:cstheme="minorHAnsi"/>
        </w:rPr>
        <w:t xml:space="preserve"> jeho právo na vyrovnání nesprávně vyúčtované částky zaniká. Na reklamaci nesplňující výše uvedené náležitosti se hledí jako na neuplatněnou. Odběratelem dodatečně uplatněné nebo rozšířené reklamační nároky se vždy považují za novou reklamaci.</w:t>
      </w:r>
    </w:p>
    <w:p w14:paraId="0B67FC49" w14:textId="77777777" w:rsidR="00AC4B51" w:rsidRPr="00A64695" w:rsidRDefault="00AC4B51" w:rsidP="00AC4B51">
      <w:pPr>
        <w:numPr>
          <w:ilvl w:val="0"/>
          <w:numId w:val="3"/>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Provozovatel reklamaci přezkoumá a výsledek písemně oznámí Odběrateli ve lhůtě 30 dnů ode dne, kdy reklamaci obdržel. Je-li na základě reklamace vystavena opravná faktura, považuje se současně za písemné oznámení o výsledku reklamace. </w:t>
      </w:r>
    </w:p>
    <w:p w14:paraId="2F4629A1" w14:textId="77777777" w:rsidR="005E2647" w:rsidRPr="00A64695" w:rsidRDefault="005E2647" w:rsidP="005E2647">
      <w:pPr>
        <w:pStyle w:val="Odstavecseseznamem"/>
        <w:numPr>
          <w:ilvl w:val="0"/>
          <w:numId w:val="3"/>
        </w:numPr>
        <w:spacing w:after="0" w:line="240" w:lineRule="auto"/>
        <w:rPr>
          <w:rFonts w:eastAsia="Times New Roman" w:cstheme="minorHAnsi"/>
          <w:lang w:eastAsia="cs-CZ"/>
        </w:rPr>
      </w:pPr>
      <w:r w:rsidRPr="00A64695">
        <w:rPr>
          <w:rFonts w:eastAsia="Times New Roman" w:cstheme="minorHAnsi"/>
          <w:lang w:eastAsia="cs-CZ"/>
        </w:rPr>
        <w:t xml:space="preserve">Neoprávněným odběrem vody z vodovodu je odběr </w:t>
      </w:r>
      <w:bookmarkStart w:id="1" w:name="p_10.1.a"/>
      <w:bookmarkEnd w:id="1"/>
    </w:p>
    <w:p w14:paraId="31B7C64D" w14:textId="77777777" w:rsidR="005E2647" w:rsidRPr="00A64695" w:rsidRDefault="005E2647" w:rsidP="005E2647">
      <w:pPr>
        <w:pStyle w:val="Odstavecseseznamem"/>
        <w:spacing w:after="0" w:line="240" w:lineRule="auto"/>
        <w:ind w:firstLine="696"/>
        <w:rPr>
          <w:rFonts w:eastAsia="Times New Roman" w:cstheme="minorHAnsi"/>
          <w:lang w:eastAsia="cs-CZ"/>
        </w:rPr>
      </w:pPr>
      <w:r w:rsidRPr="00A64695">
        <w:rPr>
          <w:rFonts w:eastAsia="Times New Roman" w:cstheme="minorHAnsi"/>
          <w:lang w:eastAsia="cs-CZ"/>
        </w:rPr>
        <w:t>a) před vodoměrem,</w:t>
      </w:r>
    </w:p>
    <w:p w14:paraId="723F5661" w14:textId="77777777" w:rsidR="005E2647" w:rsidRPr="00A64695" w:rsidRDefault="005E2647" w:rsidP="005E2647">
      <w:pPr>
        <w:pStyle w:val="Odstavecseseznamem"/>
        <w:spacing w:after="0" w:line="240" w:lineRule="auto"/>
        <w:ind w:firstLine="696"/>
        <w:rPr>
          <w:rFonts w:eastAsia="Times New Roman" w:cstheme="minorHAnsi"/>
          <w:lang w:eastAsia="cs-CZ"/>
        </w:rPr>
      </w:pPr>
      <w:bookmarkStart w:id="2" w:name="p_10.1.b"/>
      <w:bookmarkEnd w:id="2"/>
      <w:r w:rsidRPr="00A64695">
        <w:rPr>
          <w:rFonts w:eastAsia="Times New Roman" w:cstheme="minorHAnsi"/>
          <w:lang w:eastAsia="cs-CZ"/>
        </w:rPr>
        <w:t>b) bez uzavřené písemné smlouvy o dodávce vody nebo v rozporu s ní,</w:t>
      </w:r>
    </w:p>
    <w:p w14:paraId="02E1C259" w14:textId="77777777" w:rsidR="005E2647" w:rsidRPr="00A64695" w:rsidRDefault="005E2647" w:rsidP="005E2647">
      <w:pPr>
        <w:pStyle w:val="Odstavecseseznamem"/>
        <w:spacing w:after="0" w:line="240" w:lineRule="auto"/>
        <w:ind w:left="1416"/>
        <w:rPr>
          <w:rFonts w:eastAsia="Times New Roman" w:cstheme="minorHAnsi"/>
          <w:lang w:eastAsia="cs-CZ"/>
        </w:rPr>
      </w:pPr>
      <w:bookmarkStart w:id="3" w:name="p_10.1.c"/>
      <w:bookmarkEnd w:id="3"/>
      <w:r w:rsidRPr="00A64695">
        <w:rPr>
          <w:rFonts w:eastAsia="Times New Roman" w:cstheme="minorHAnsi"/>
          <w:lang w:eastAsia="cs-CZ"/>
        </w:rPr>
        <w:t>c) přes vodoměr, který v důsledku zásahu odběratele odběr nezaznamenává nebo zaznamenává odběr menší, než je odběr skutečný, nebo</w:t>
      </w:r>
    </w:p>
    <w:p w14:paraId="29E99498" w14:textId="77777777" w:rsidR="005E2647" w:rsidRPr="00A64695" w:rsidRDefault="005E2647" w:rsidP="005E2647">
      <w:pPr>
        <w:pStyle w:val="Odstavecseseznamem"/>
        <w:spacing w:after="0" w:line="240" w:lineRule="auto"/>
        <w:ind w:firstLine="696"/>
        <w:rPr>
          <w:rFonts w:eastAsia="Times New Roman" w:cstheme="minorHAnsi"/>
          <w:lang w:eastAsia="cs-CZ"/>
        </w:rPr>
      </w:pPr>
      <w:bookmarkStart w:id="4" w:name="p_10.1.d"/>
      <w:bookmarkEnd w:id="4"/>
      <w:r w:rsidRPr="00A64695">
        <w:rPr>
          <w:rFonts w:eastAsia="Times New Roman" w:cstheme="minorHAnsi"/>
          <w:lang w:eastAsia="cs-CZ"/>
        </w:rPr>
        <w:t>d) přes vodoměr, který odběratel nedostatečně ochránil před poškozením.</w:t>
      </w:r>
    </w:p>
    <w:p w14:paraId="00F650E9" w14:textId="77777777" w:rsidR="005E2647" w:rsidRPr="00A64695" w:rsidRDefault="005E2647" w:rsidP="005E2647">
      <w:pPr>
        <w:pStyle w:val="Odstavecseseznamem"/>
        <w:numPr>
          <w:ilvl w:val="0"/>
          <w:numId w:val="3"/>
        </w:numPr>
        <w:spacing w:after="0" w:line="240" w:lineRule="auto"/>
        <w:rPr>
          <w:rFonts w:eastAsia="Times New Roman" w:cstheme="minorHAnsi"/>
          <w:lang w:eastAsia="cs-CZ"/>
        </w:rPr>
      </w:pPr>
      <w:r w:rsidRPr="00A64695">
        <w:rPr>
          <w:rFonts w:eastAsia="Times New Roman" w:cstheme="minorHAnsi"/>
          <w:lang w:eastAsia="cs-CZ"/>
        </w:rPr>
        <w:t xml:space="preserve">Neoprávněným vypouštěním odpadních vod do kanalizace je vypouštění </w:t>
      </w:r>
    </w:p>
    <w:p w14:paraId="048A9BEB" w14:textId="77777777" w:rsidR="005E2647" w:rsidRPr="00A64695" w:rsidRDefault="005E2647" w:rsidP="005E2647">
      <w:pPr>
        <w:pStyle w:val="Odstavecseseznamem"/>
        <w:spacing w:after="0" w:line="240" w:lineRule="auto"/>
        <w:ind w:left="1416"/>
        <w:rPr>
          <w:rFonts w:eastAsia="Times New Roman" w:cstheme="minorHAnsi"/>
          <w:lang w:eastAsia="cs-CZ"/>
        </w:rPr>
      </w:pPr>
      <w:bookmarkStart w:id="5" w:name="p_10.2.a"/>
      <w:bookmarkEnd w:id="5"/>
      <w:r w:rsidRPr="00A64695">
        <w:rPr>
          <w:rFonts w:eastAsia="Times New Roman" w:cstheme="minorHAnsi"/>
          <w:lang w:eastAsia="cs-CZ"/>
        </w:rPr>
        <w:t>a) bez uzavřené písemné smlouvy o odvádění odpadních vod nebo v rozporu s ní,</w:t>
      </w:r>
    </w:p>
    <w:p w14:paraId="548C2C5C" w14:textId="77777777" w:rsidR="005E2647" w:rsidRPr="00A64695" w:rsidRDefault="005E2647" w:rsidP="005E2647">
      <w:pPr>
        <w:pStyle w:val="Odstavecseseznamem"/>
        <w:spacing w:after="0" w:line="240" w:lineRule="auto"/>
        <w:ind w:firstLine="696"/>
        <w:rPr>
          <w:rFonts w:eastAsia="Times New Roman" w:cstheme="minorHAnsi"/>
          <w:lang w:eastAsia="cs-CZ"/>
        </w:rPr>
      </w:pPr>
      <w:bookmarkStart w:id="6" w:name="p_10.2.b"/>
      <w:bookmarkEnd w:id="6"/>
      <w:r w:rsidRPr="00A64695">
        <w:rPr>
          <w:rFonts w:eastAsia="Times New Roman" w:cstheme="minorHAnsi"/>
          <w:lang w:eastAsia="cs-CZ"/>
        </w:rPr>
        <w:t>b) v rozporu s podmínkami stanovenými pro odběratele kanalizačním řádem, nebo</w:t>
      </w:r>
    </w:p>
    <w:p w14:paraId="208EAE48" w14:textId="77777777" w:rsidR="005E2647" w:rsidRPr="00A64695" w:rsidRDefault="005E2647" w:rsidP="005E2647">
      <w:pPr>
        <w:pStyle w:val="Odstavecseseznamem"/>
        <w:spacing w:after="0" w:line="240" w:lineRule="auto"/>
        <w:ind w:left="1416"/>
        <w:rPr>
          <w:rFonts w:eastAsia="Times New Roman" w:cstheme="minorHAnsi"/>
          <w:lang w:eastAsia="cs-CZ"/>
        </w:rPr>
      </w:pPr>
      <w:bookmarkStart w:id="7" w:name="p_10.2.c"/>
      <w:bookmarkEnd w:id="7"/>
      <w:r w:rsidRPr="00A64695">
        <w:rPr>
          <w:rFonts w:eastAsia="Times New Roman" w:cstheme="minorHAnsi"/>
          <w:lang w:eastAsia="cs-CZ"/>
        </w:rPr>
        <w:t>c) přes měřicí zařízení neschválené provozovatelem nebo přes měřicí zařízení, které v důsledku zásahu odběratele množství vypuštěných odpadních vod nezaznamenává nebo zaznamenává množství menší, než je množství skutečné.</w:t>
      </w:r>
    </w:p>
    <w:p w14:paraId="1CC0C71E" w14:textId="77777777" w:rsidR="005E2647" w:rsidRPr="00A64695" w:rsidRDefault="005E2647" w:rsidP="005E2647">
      <w:pPr>
        <w:numPr>
          <w:ilvl w:val="0"/>
          <w:numId w:val="3"/>
        </w:numPr>
        <w:spacing w:after="0" w:line="240" w:lineRule="auto"/>
        <w:jc w:val="both"/>
        <w:rPr>
          <w:rFonts w:eastAsia="Times New Roman" w:cstheme="minorHAnsi"/>
          <w:lang w:eastAsia="cs-CZ"/>
        </w:rPr>
      </w:pPr>
      <w:r w:rsidRPr="00A64695">
        <w:rPr>
          <w:rFonts w:cstheme="minorHAnsi"/>
        </w:rPr>
        <w:t xml:space="preserve">Odběratel je povinen nahradit ztráty vzniklé podle </w:t>
      </w:r>
      <w:hyperlink r:id="rId7" w:history="1">
        <w:r w:rsidRPr="00A64695">
          <w:rPr>
            <w:rStyle w:val="Hypertextovodkaz"/>
            <w:rFonts w:cstheme="minorHAnsi"/>
            <w:color w:val="auto"/>
            <w:u w:val="none"/>
          </w:rPr>
          <w:t>odstavců</w:t>
        </w:r>
      </w:hyperlink>
      <w:r w:rsidRPr="00A64695">
        <w:rPr>
          <w:rFonts w:cstheme="minorHAnsi"/>
        </w:rPr>
        <w:t xml:space="preserve"> 6. a 7. přímo provozovateli. Náhrada vzniklé ztráty je příjmem provozovatele.</w:t>
      </w:r>
    </w:p>
    <w:p w14:paraId="2AA37DE6"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IX. Další práva a povinnosti Smluvních stran</w:t>
      </w:r>
    </w:p>
    <w:p w14:paraId="5D21BCA4" w14:textId="77777777"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Odběratel se zavazuje bez zbytečného odkladu, nejpozději však ve lhůtě 15 dnů ode dne účinnosti změny,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 </w:t>
      </w:r>
    </w:p>
    <w:p w14:paraId="724EC27B" w14:textId="77777777"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 </w:t>
      </w:r>
    </w:p>
    <w:p w14:paraId="5287DFE5" w14:textId="0D8DC363"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Byl-li Smluvními stranami dohodnut elektronický přenos faktur, budou tyto doručovány Odběrateli na emailovou adresu uvedenou v záhlaví této Smlouvy. </w:t>
      </w:r>
    </w:p>
    <w:p w14:paraId="41A52DBB" w14:textId="4B22D058"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respektovat závazné hodnoty ukazatelů limitů znečištění odpadní vody v tomto Kanalizačním řádu uvedené. Kanalizační řád je k</w:t>
      </w:r>
      <w:r w:rsidR="00EF703D">
        <w:rPr>
          <w:rFonts w:eastAsia="Times New Roman" w:cstheme="minorHAnsi"/>
          <w:lang w:eastAsia="cs-CZ"/>
        </w:rPr>
        <w:t> nahlédnutí u</w:t>
      </w:r>
      <w:r w:rsidRPr="00A64695">
        <w:rPr>
          <w:rFonts w:eastAsia="Times New Roman" w:cstheme="minorHAnsi"/>
          <w:lang w:eastAsia="cs-CZ"/>
        </w:rPr>
        <w:t xml:space="preserve"> Provozovatele. Odběratel je dále povinen v místě a rozsahu stanoveném Kanalizačním řádem kontrolovat limity znečištění vypouštěných odpadních vod do kanalizace a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w:t>
      </w:r>
      <w:r w:rsidRPr="00A64695">
        <w:rPr>
          <w:rFonts w:eastAsia="Times New Roman" w:cstheme="minorHAnsi"/>
          <w:lang w:eastAsia="cs-CZ"/>
        </w:rPr>
        <w:lastRenderedPageBreak/>
        <w:t xml:space="preserve">stanovení smluvní pokuty. Odběratel je v takovém případě povinen uhradit Provozovateli náklady takové kontroly. </w:t>
      </w:r>
    </w:p>
    <w:p w14:paraId="78D83B18" w14:textId="6B8EC36D"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Vodoměr ke zjišťování množství odebírané vody a měřicí zařízení Odběratele ke zjišťování množství vypouštěných odpadníc</w:t>
      </w:r>
      <w:r w:rsidR="00407A77" w:rsidRPr="00A64695">
        <w:rPr>
          <w:rFonts w:eastAsia="Times New Roman" w:cstheme="minorHAnsi"/>
          <w:lang w:eastAsia="cs-CZ"/>
        </w:rPr>
        <w:t>h vod</w:t>
      </w:r>
      <w:r w:rsidRPr="00A64695">
        <w:rPr>
          <w:rFonts w:eastAsia="Times New Roman" w:cstheme="minorHAnsi"/>
          <w:lang w:eastAsia="cs-CZ"/>
        </w:rPr>
        <w:t xml:space="preserve"> podléhá úřednímu ověření podle platných právních předpisů a toto ověřování je povinen zajistit v případě vodoměru na své náklady Provozovatel a v případě měřicího zařízení Odběratele ke zjišťování množství vypouštěných odpadních</w:t>
      </w:r>
      <w:r w:rsidR="00357F72">
        <w:rPr>
          <w:rFonts w:eastAsia="Times New Roman" w:cstheme="minorHAnsi"/>
          <w:lang w:eastAsia="cs-CZ"/>
        </w:rPr>
        <w:t xml:space="preserve"> vod</w:t>
      </w:r>
      <w:r w:rsidRPr="00A64695">
        <w:rPr>
          <w:rFonts w:eastAsia="Times New Roman" w:cstheme="minorHAnsi"/>
          <w:lang w:eastAsia="cs-CZ"/>
        </w:rPr>
        <w:t xml:space="preserve"> Odběratel. Dodávky a služby související se zřízením, provozem a zrušením měřicího zařízení ve vlastnictví Odběratele </w:t>
      </w:r>
      <w:r w:rsidR="00407A77" w:rsidRPr="00A64695">
        <w:rPr>
          <w:rFonts w:eastAsia="Times New Roman" w:cstheme="minorHAnsi"/>
          <w:lang w:eastAsia="cs-CZ"/>
        </w:rPr>
        <w:t>si odběratel zajistí na vlastní náklady ve spolupráci s obcí Malá Hraštice.</w:t>
      </w:r>
      <w:r w:rsidRPr="00A64695">
        <w:rPr>
          <w:rFonts w:eastAsia="Times New Roman" w:cstheme="minorHAnsi"/>
          <w:lang w:eastAsia="cs-CZ"/>
        </w:rPr>
        <w:t xml:space="preserve">  </w:t>
      </w:r>
    </w:p>
    <w:p w14:paraId="1A5FF198" w14:textId="1BCE830F"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Odběratel je povinen umožnit Provozovateli přístup k vodoměru, zejména za účelem provedení odečtu z vodoměru a kontroly, opravy nebo výměny vodoměru, chránit vodoměr před poškozením (a to i vnějších vlivů - např. před mrazem),</w:t>
      </w:r>
      <w:r w:rsidR="001E4A17" w:rsidRPr="00A64695">
        <w:rPr>
          <w:rFonts w:eastAsia="Times New Roman" w:cstheme="minorHAnsi"/>
          <w:lang w:eastAsia="cs-CZ"/>
        </w:rPr>
        <w:t xml:space="preserve"> </w:t>
      </w:r>
      <w:r w:rsidRPr="00A64695">
        <w:rPr>
          <w:rFonts w:eastAsia="Times New Roman" w:cstheme="minorHAnsi"/>
          <w:lang w:eastAsia="cs-CZ"/>
        </w:rPr>
        <w:t xml:space="preserve">ztrátou nebo odcizením, včetně zařízení pro dálkový odečet a dalšího příslušenství vodoměru, montážní plomby a plomby prokazující úřední ověření vodoměru podle obecně závazných právních předpisů a bez zbytečného odkladu prokazatelně oznámit Provozovateli jejich poškození či závady v měření. Byla-li nefunkčnost vodoměru nebo poškození vodoměru, zařízení pro dálkový odečet či dalšího příslušenství vodoměru nebo montážní plomby a plomby prokazující úřední ověření vodoměru podle obecně závazných právních předpisů způsobeno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w:t>
      </w:r>
      <w:r w:rsidR="00836E5F" w:rsidRPr="00A64695">
        <w:rPr>
          <w:rFonts w:eastAsia="Times New Roman" w:cstheme="minorHAnsi"/>
          <w:lang w:eastAsia="cs-CZ"/>
        </w:rPr>
        <w:t>Pokud na vodovodní přípojce nebo vnitřním vodovodu budou Provozovatelem zjištěny závady, jedná se především o nevyhovující technický stav, který neumožní Provozovateli provádět pravidelné výměny vodoměrů nebo nedodržení požadavků Provozovatele pro montáž vodoměru, je Odběratel povinen zjištěné závady na vyzvání Provozovatele v přiměřené lhůtě odstranit.</w:t>
      </w:r>
      <w:r w:rsidR="00836E5F" w:rsidRPr="00A64695">
        <w:rPr>
          <w:rFonts w:eastAsia="Times New Roman" w:cstheme="minorHAnsi"/>
          <w:color w:val="FF0000"/>
          <w:lang w:eastAsia="cs-CZ"/>
        </w:rPr>
        <w:t xml:space="preserve"> </w:t>
      </w:r>
      <w:r w:rsidRPr="00A64695">
        <w:rPr>
          <w:rFonts w:eastAsia="Times New Roman" w:cstheme="minorHAnsi"/>
          <w:lang w:eastAsia="cs-CZ"/>
        </w:rPr>
        <w:t xml:space="preserve">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 </w:t>
      </w:r>
    </w:p>
    <w:p w14:paraId="6DC42105" w14:textId="77777777"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w:t>
      </w:r>
      <w:r w:rsidR="00636E06" w:rsidRPr="00A64695">
        <w:rPr>
          <w:rFonts w:eastAsia="Times New Roman" w:cstheme="minorHAnsi"/>
          <w:lang w:eastAsia="cs-CZ"/>
        </w:rPr>
        <w:t>, údržby nebo stavební úpravy vodovodu a kanalizace</w:t>
      </w:r>
      <w:r w:rsidRPr="00A64695">
        <w:rPr>
          <w:rFonts w:eastAsia="Times New Roman" w:cstheme="minorHAnsi"/>
          <w:lang w:eastAsia="cs-CZ"/>
        </w:rPr>
        <w:t xml:space="preserve"> a plnění podmínek stanovených touto Smlouvou nebo obecně závaznými právními předpisy. </w:t>
      </w:r>
    </w:p>
    <w:p w14:paraId="18339DA0" w14:textId="77777777" w:rsidR="00E33155" w:rsidRPr="00A64695" w:rsidRDefault="00AC4B51" w:rsidP="00701D91">
      <w:pPr>
        <w:numPr>
          <w:ilvl w:val="0"/>
          <w:numId w:val="4"/>
        </w:numPr>
        <w:spacing w:after="0" w:line="240" w:lineRule="auto"/>
        <w:jc w:val="both"/>
        <w:rPr>
          <w:rFonts w:eastAsia="Times New Roman" w:cstheme="minorHAnsi"/>
          <w:lang w:eastAsia="cs-CZ"/>
        </w:rPr>
      </w:pPr>
      <w:r w:rsidRPr="00A64695">
        <w:rPr>
          <w:rFonts w:eastAsia="Times New Roman" w:cstheme="minorHAnsi"/>
          <w:lang w:eastAsia="cs-CZ"/>
        </w:rPr>
        <w:t>Provozovatel je oprávněn přerušit nebo omezit dodávku vody nebo odvádění odpadních vod za podmínek stanovených zákonem</w:t>
      </w:r>
      <w:r w:rsidR="00E33155" w:rsidRPr="00A64695">
        <w:rPr>
          <w:rFonts w:eastAsia="Times New Roman" w:cstheme="minorHAnsi"/>
          <w:lang w:eastAsia="cs-CZ"/>
        </w:rPr>
        <w:t xml:space="preserve"> zejména pak:</w:t>
      </w:r>
    </w:p>
    <w:p w14:paraId="0F32D0AE" w14:textId="77777777" w:rsidR="00E33155" w:rsidRPr="00A64695" w:rsidRDefault="00E33155" w:rsidP="00701D91">
      <w:pPr>
        <w:pStyle w:val="Odstavecseseznamem"/>
        <w:spacing w:after="0" w:line="240" w:lineRule="auto"/>
        <w:ind w:firstLine="696"/>
        <w:rPr>
          <w:rFonts w:cstheme="minorHAnsi"/>
        </w:rPr>
      </w:pPr>
      <w:r w:rsidRPr="00A64695">
        <w:rPr>
          <w:rFonts w:cstheme="minorHAnsi"/>
        </w:rPr>
        <w:t>a) při provádění plánovaných oprav, udržovacích a revizních pracích,</w:t>
      </w:r>
    </w:p>
    <w:p w14:paraId="2B7C569D" w14:textId="77777777" w:rsidR="00E33155" w:rsidRPr="00A64695" w:rsidRDefault="00E33155" w:rsidP="00701D91">
      <w:pPr>
        <w:pStyle w:val="Odstavecseseznamem"/>
        <w:ind w:left="1416"/>
        <w:rPr>
          <w:rFonts w:cstheme="minorHAnsi"/>
        </w:rPr>
      </w:pPr>
      <w:bookmarkStart w:id="8" w:name="p_9.6.b"/>
      <w:bookmarkEnd w:id="8"/>
      <w:r w:rsidRPr="00A64695">
        <w:rPr>
          <w:rFonts w:cstheme="minorHAnsi"/>
        </w:rPr>
        <w:t>b) nevyhovuje-li zařízení odběratele technickým požadavkům tak, že jakost nebo tlak vody ve vodovodu může ohrozit zdraví a bezpečnost osob a způsobit škodu na majetku,</w:t>
      </w:r>
    </w:p>
    <w:p w14:paraId="5C138FBD" w14:textId="77777777" w:rsidR="00E33155" w:rsidRPr="00A64695" w:rsidRDefault="00E33155" w:rsidP="00701D91">
      <w:pPr>
        <w:pStyle w:val="Odstavecseseznamem"/>
        <w:ind w:left="1416"/>
        <w:rPr>
          <w:rFonts w:cstheme="minorHAnsi"/>
        </w:rPr>
      </w:pPr>
      <w:bookmarkStart w:id="9" w:name="p_9.6.c"/>
      <w:bookmarkEnd w:id="9"/>
      <w:r w:rsidRPr="00A64695">
        <w:rPr>
          <w:rFonts w:cstheme="minorHAnsi"/>
        </w:rPr>
        <w:lastRenderedPageBreak/>
        <w:t xml:space="preserve">c) neumožní-li odběratel provozovateli, po jeho opakované písemné výzvě, přístup k vodoměru, přípojce nebo zařízení vnitřního </w:t>
      </w:r>
      <w:bookmarkStart w:id="10" w:name="lema283"/>
      <w:bookmarkEnd w:id="10"/>
      <w:r w:rsidRPr="00A64695">
        <w:rPr>
          <w:rFonts w:cstheme="minorHAnsi"/>
        </w:rPr>
        <w:fldChar w:fldCharType="begin"/>
      </w:r>
      <w:r w:rsidRPr="00A64695">
        <w:rPr>
          <w:rFonts w:cstheme="minorHAnsi"/>
        </w:rPr>
        <w:instrText xml:space="preserve"> HYPERLINK "http://www.noveaspi.cz/products/lawText/1/51549/1/2?vtextu=o%20vodovodech%20a%20kanalizac%C3%ADch" \l "lema284" </w:instrText>
      </w:r>
      <w:r w:rsidRPr="00A64695">
        <w:rPr>
          <w:rFonts w:cstheme="minorHAnsi"/>
        </w:rPr>
        <w:fldChar w:fldCharType="separate"/>
      </w:r>
      <w:r w:rsidRPr="00A64695">
        <w:rPr>
          <w:rStyle w:val="Hypertextovodkaz"/>
          <w:rFonts w:cstheme="minorHAnsi"/>
          <w:color w:val="auto"/>
          <w:u w:val="none"/>
        </w:rPr>
        <w:t>vodovodu</w:t>
      </w:r>
      <w:r w:rsidRPr="00A64695">
        <w:rPr>
          <w:rFonts w:cstheme="minorHAnsi"/>
        </w:rPr>
        <w:fldChar w:fldCharType="end"/>
      </w:r>
      <w:r w:rsidRPr="00A64695">
        <w:rPr>
          <w:rFonts w:cstheme="minorHAnsi"/>
        </w:rPr>
        <w:t xml:space="preserve"> nebo </w:t>
      </w:r>
      <w:bookmarkStart w:id="11" w:name="lema284"/>
      <w:bookmarkEnd w:id="11"/>
      <w:r w:rsidRPr="00A64695">
        <w:rPr>
          <w:rFonts w:cstheme="minorHAnsi"/>
        </w:rPr>
        <w:fldChar w:fldCharType="begin"/>
      </w:r>
      <w:r w:rsidRPr="00A64695">
        <w:rPr>
          <w:rFonts w:cstheme="minorHAnsi"/>
        </w:rPr>
        <w:instrText xml:space="preserve"> HYPERLINK "http://www.noveaspi.cz/products/lawText/1/51549/1/2?vtextu=o%20vodovodech%20a%20kanalizac%C3%ADch" \l "lema285" </w:instrText>
      </w:r>
      <w:r w:rsidRPr="00A64695">
        <w:rPr>
          <w:rFonts w:cstheme="minorHAnsi"/>
        </w:rPr>
        <w:fldChar w:fldCharType="separate"/>
      </w:r>
      <w:r w:rsidRPr="00A64695">
        <w:rPr>
          <w:rStyle w:val="Hypertextovodkaz"/>
          <w:rFonts w:cstheme="minorHAnsi"/>
          <w:color w:val="auto"/>
          <w:u w:val="none"/>
        </w:rPr>
        <w:t>kanalizace</w:t>
      </w:r>
      <w:r w:rsidRPr="00A64695">
        <w:rPr>
          <w:rFonts w:cstheme="minorHAnsi"/>
        </w:rPr>
        <w:fldChar w:fldCharType="end"/>
      </w:r>
      <w:r w:rsidRPr="00A64695">
        <w:rPr>
          <w:rFonts w:cstheme="minorHAnsi"/>
        </w:rPr>
        <w:t xml:space="preserve"> za podmínek uvedených ve smlouvě uzavřené podle </w:t>
      </w:r>
      <w:hyperlink r:id="rId8" w:history="1">
        <w:r w:rsidRPr="00A64695">
          <w:rPr>
            <w:rStyle w:val="Hypertextovodkaz"/>
            <w:rFonts w:cstheme="minorHAnsi"/>
            <w:color w:val="auto"/>
            <w:u w:val="none"/>
          </w:rPr>
          <w:t>§ 8 odst. 6</w:t>
        </w:r>
      </w:hyperlink>
      <w:r w:rsidRPr="00A64695">
        <w:rPr>
          <w:rFonts w:cstheme="minorHAnsi"/>
        </w:rPr>
        <w:t>,</w:t>
      </w:r>
    </w:p>
    <w:p w14:paraId="757E232B" w14:textId="77777777" w:rsidR="00E33155" w:rsidRPr="00A64695" w:rsidRDefault="00E33155" w:rsidP="00701D91">
      <w:pPr>
        <w:pStyle w:val="Odstavecseseznamem"/>
        <w:ind w:firstLine="696"/>
        <w:rPr>
          <w:rFonts w:cstheme="minorHAnsi"/>
        </w:rPr>
      </w:pPr>
      <w:bookmarkStart w:id="12" w:name="p_9.6.d"/>
      <w:bookmarkEnd w:id="12"/>
      <w:r w:rsidRPr="00A64695">
        <w:rPr>
          <w:rFonts w:cstheme="minorHAnsi"/>
        </w:rPr>
        <w:t>d) bylo-li zjištěno neoprávněné připojení vodovodní přípojky nebo kanalizační přípojky,</w:t>
      </w:r>
    </w:p>
    <w:p w14:paraId="03181CD7" w14:textId="77777777" w:rsidR="00E33155" w:rsidRPr="00A64695" w:rsidRDefault="00E33155" w:rsidP="00701D91">
      <w:pPr>
        <w:pStyle w:val="Odstavecseseznamem"/>
        <w:ind w:left="1416"/>
        <w:rPr>
          <w:rFonts w:cstheme="minorHAnsi"/>
        </w:rPr>
      </w:pPr>
      <w:bookmarkStart w:id="13" w:name="p_9.6.e"/>
      <w:bookmarkEnd w:id="13"/>
      <w:r w:rsidRPr="00A64695">
        <w:rPr>
          <w:rFonts w:cstheme="minorHAnsi"/>
        </w:rPr>
        <w:t xml:space="preserve">e) neodstraní-li odběratel závady na vodovodní přípojce nebo kanalizační přípojce nebo na vnitřním </w:t>
      </w:r>
      <w:bookmarkStart w:id="14" w:name="lema285"/>
      <w:bookmarkEnd w:id="14"/>
      <w:r w:rsidRPr="00A64695">
        <w:rPr>
          <w:rFonts w:cstheme="minorHAnsi"/>
        </w:rPr>
        <w:fldChar w:fldCharType="begin"/>
      </w:r>
      <w:r w:rsidRPr="00A64695">
        <w:rPr>
          <w:rFonts w:cstheme="minorHAnsi"/>
        </w:rPr>
        <w:instrText xml:space="preserve"> HYPERLINK "http://www.noveaspi.cz/products/lawText/1/51549/1/2?vtextu=o%20vodovodech%20a%20kanalizac%C3%ADch" \l "lema286" </w:instrText>
      </w:r>
      <w:r w:rsidRPr="00A64695">
        <w:rPr>
          <w:rFonts w:cstheme="minorHAnsi"/>
        </w:rPr>
        <w:fldChar w:fldCharType="separate"/>
      </w:r>
      <w:r w:rsidRPr="00A64695">
        <w:rPr>
          <w:rStyle w:val="Hypertextovodkaz"/>
          <w:rFonts w:cstheme="minorHAnsi"/>
          <w:color w:val="auto"/>
          <w:u w:val="none"/>
        </w:rPr>
        <w:t>vodovodu</w:t>
      </w:r>
      <w:r w:rsidRPr="00A64695">
        <w:rPr>
          <w:rFonts w:cstheme="minorHAnsi"/>
        </w:rPr>
        <w:fldChar w:fldCharType="end"/>
      </w:r>
      <w:r w:rsidRPr="00A64695">
        <w:rPr>
          <w:rFonts w:cstheme="minorHAnsi"/>
        </w:rPr>
        <w:t xml:space="preserve"> nebo vnitřní </w:t>
      </w:r>
      <w:bookmarkStart w:id="15" w:name="lema286"/>
      <w:bookmarkEnd w:id="15"/>
      <w:r w:rsidRPr="00A64695">
        <w:rPr>
          <w:rFonts w:cstheme="minorHAnsi"/>
        </w:rPr>
        <w:fldChar w:fldCharType="begin"/>
      </w:r>
      <w:r w:rsidRPr="00A64695">
        <w:rPr>
          <w:rFonts w:cstheme="minorHAnsi"/>
        </w:rPr>
        <w:instrText xml:space="preserve"> HYPERLINK "http://www.noveaspi.cz/products/lawText/1/51549/1/2?vtextu=o%20vodovodech%20a%20kanalizac%C3%ADch" \l "lema287" </w:instrText>
      </w:r>
      <w:r w:rsidRPr="00A64695">
        <w:rPr>
          <w:rFonts w:cstheme="minorHAnsi"/>
        </w:rPr>
        <w:fldChar w:fldCharType="separate"/>
      </w:r>
      <w:r w:rsidRPr="00A64695">
        <w:rPr>
          <w:rStyle w:val="Hypertextovodkaz"/>
          <w:rFonts w:cstheme="minorHAnsi"/>
          <w:color w:val="auto"/>
          <w:u w:val="none"/>
        </w:rPr>
        <w:t>kanalizaci</w:t>
      </w:r>
      <w:r w:rsidRPr="00A64695">
        <w:rPr>
          <w:rFonts w:cstheme="minorHAnsi"/>
        </w:rPr>
        <w:fldChar w:fldCharType="end"/>
      </w:r>
      <w:r w:rsidRPr="00A64695">
        <w:rPr>
          <w:rFonts w:cstheme="minorHAnsi"/>
        </w:rPr>
        <w:t xml:space="preserve"> zjištěné provozovatelem ve lhůtě jím stanovené, která nesmí být kratší než 3 dny,</w:t>
      </w:r>
    </w:p>
    <w:p w14:paraId="4F170D17" w14:textId="77777777" w:rsidR="00E33155" w:rsidRPr="00A64695" w:rsidRDefault="00E33155" w:rsidP="00701D91">
      <w:pPr>
        <w:pStyle w:val="Odstavecseseznamem"/>
        <w:ind w:left="1416"/>
        <w:rPr>
          <w:rFonts w:cstheme="minorHAnsi"/>
        </w:rPr>
      </w:pPr>
      <w:bookmarkStart w:id="16" w:name="p_9.6.f"/>
      <w:bookmarkEnd w:id="16"/>
      <w:r w:rsidRPr="00A64695">
        <w:rPr>
          <w:rFonts w:cstheme="minorHAnsi"/>
        </w:rPr>
        <w:t>f) při prokázání neoprávněného odběru vody nebo neoprávněného vypouštění odpadních vod, nebo</w:t>
      </w:r>
    </w:p>
    <w:p w14:paraId="425E12E9" w14:textId="57C0D848" w:rsidR="00AC4B51" w:rsidRPr="00A64695" w:rsidRDefault="00E33155" w:rsidP="00701D91">
      <w:pPr>
        <w:pStyle w:val="Odstavecseseznamem"/>
        <w:spacing w:after="0"/>
        <w:ind w:left="1418"/>
        <w:rPr>
          <w:rFonts w:cstheme="minorHAnsi"/>
        </w:rPr>
      </w:pPr>
      <w:bookmarkStart w:id="17" w:name="p_9.6.g"/>
      <w:bookmarkEnd w:id="17"/>
      <w:r w:rsidRPr="00A64695">
        <w:rPr>
          <w:rFonts w:cstheme="minorHAnsi"/>
        </w:rPr>
        <w:t xml:space="preserve">g) v případě prodlení odběratele s placením podle sjednaného způsobu úhrady vodného nebo stočného po dobu delší než </w:t>
      </w:r>
      <w:r w:rsidR="003B7A97" w:rsidRPr="00A64695">
        <w:rPr>
          <w:rFonts w:cstheme="minorHAnsi"/>
        </w:rPr>
        <w:t>4</w:t>
      </w:r>
      <w:r w:rsidRPr="00A64695">
        <w:rPr>
          <w:rFonts w:cstheme="minorHAnsi"/>
        </w:rPr>
        <w:t>0 dnů.</w:t>
      </w:r>
    </w:p>
    <w:p w14:paraId="2E08402C" w14:textId="77777777"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 </w:t>
      </w:r>
    </w:p>
    <w:p w14:paraId="0D92B56C" w14:textId="3174B75C"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w:t>
      </w:r>
      <w:r w:rsidR="006C3E15" w:rsidRPr="00A64695">
        <w:rPr>
          <w:rFonts w:eastAsia="Times New Roman" w:cstheme="minorHAnsi"/>
          <w:lang w:eastAsia="cs-CZ"/>
        </w:rPr>
        <w:t>mit písemně Provozovateli. Bylo</w:t>
      </w:r>
      <w:r w:rsidR="00AE2884">
        <w:rPr>
          <w:rFonts w:eastAsia="Times New Roman" w:cstheme="minorHAnsi"/>
          <w:lang w:eastAsia="cs-CZ"/>
        </w:rPr>
        <w:t>-</w:t>
      </w:r>
      <w:r w:rsidRPr="00A64695">
        <w:rPr>
          <w:rFonts w:eastAsia="Times New Roman" w:cstheme="minorHAnsi"/>
          <w:lang w:eastAsia="cs-CZ"/>
        </w:rPr>
        <w:t xml:space="preserve">li poškození plomby na požárním obtoku způsobeno nedostatečnou ochranou Odběratelem nebo přímým zásahem Odběratele, hradí újmu a náklady s tímto spojené Odběratel. </w:t>
      </w:r>
    </w:p>
    <w:p w14:paraId="5046B71E" w14:textId="77777777" w:rsidR="00AC4B51" w:rsidRPr="00A64695" w:rsidRDefault="00AC4B51" w:rsidP="00AC4B51">
      <w:pPr>
        <w:numPr>
          <w:ilvl w:val="0"/>
          <w:numId w:val="4"/>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Provozovatel může vodoměr kdykoliv opravit nebo vyměnit. 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 </w:t>
      </w:r>
    </w:p>
    <w:p w14:paraId="2C5814DB" w14:textId="34E34D17" w:rsidR="007B39CC" w:rsidRPr="00A64695" w:rsidRDefault="00677F9F" w:rsidP="00701D91">
      <w:pPr>
        <w:spacing w:before="100" w:beforeAutospacing="1" w:after="100" w:afterAutospacing="1" w:line="240" w:lineRule="auto"/>
        <w:jc w:val="both"/>
        <w:rPr>
          <w:rFonts w:eastAsia="Times New Roman" w:cstheme="minorHAnsi"/>
          <w:b/>
          <w:lang w:eastAsia="cs-CZ"/>
        </w:rPr>
      </w:pPr>
      <w:r w:rsidRPr="00A64695">
        <w:rPr>
          <w:rFonts w:eastAsia="Times New Roman" w:cstheme="minorHAnsi"/>
          <w:b/>
          <w:lang w:eastAsia="cs-CZ"/>
        </w:rPr>
        <w:t>X</w:t>
      </w:r>
      <w:r w:rsidR="007B39CC" w:rsidRPr="00A64695">
        <w:rPr>
          <w:rFonts w:eastAsia="Times New Roman" w:cstheme="minorHAnsi"/>
          <w:b/>
          <w:lang w:eastAsia="cs-CZ"/>
        </w:rPr>
        <w:t>. Řešení sporů</w:t>
      </w:r>
    </w:p>
    <w:p w14:paraId="4A24DD44" w14:textId="77777777" w:rsidR="00A47902" w:rsidRPr="00A64695" w:rsidRDefault="00A47902" w:rsidP="00701D91">
      <w:pPr>
        <w:pStyle w:val="Odstavecseseznamem"/>
        <w:numPr>
          <w:ilvl w:val="0"/>
          <w:numId w:val="8"/>
        </w:numPr>
        <w:spacing w:before="100" w:beforeAutospacing="1" w:after="100" w:afterAutospacing="1" w:line="240" w:lineRule="auto"/>
        <w:jc w:val="both"/>
        <w:rPr>
          <w:rFonts w:eastAsia="ArialMT" w:cstheme="minorHAnsi"/>
          <w:color w:val="000000" w:themeColor="text1"/>
        </w:rPr>
      </w:pPr>
      <w:r w:rsidRPr="00A64695">
        <w:rPr>
          <w:rFonts w:eastAsia="ArialMT" w:cstheme="minorHAnsi"/>
          <w:color w:val="000000" w:themeColor="text1"/>
        </w:rPr>
        <w:t>Účastníci budou postupovat tak, aby případné spory vyplývající ze Smlouvy byly urovnány smírnou cestou.</w:t>
      </w:r>
    </w:p>
    <w:p w14:paraId="03494D07" w14:textId="77777777" w:rsidR="007B39CC" w:rsidRPr="00A64695" w:rsidRDefault="00A47902" w:rsidP="00701D91">
      <w:pPr>
        <w:pStyle w:val="Odstavecseseznamem"/>
        <w:numPr>
          <w:ilvl w:val="0"/>
          <w:numId w:val="8"/>
        </w:numPr>
        <w:spacing w:before="100" w:beforeAutospacing="1" w:after="100" w:afterAutospacing="1" w:line="240" w:lineRule="auto"/>
        <w:jc w:val="both"/>
        <w:rPr>
          <w:rFonts w:eastAsia="ArialMT" w:cstheme="minorHAnsi"/>
          <w:color w:val="000000" w:themeColor="text1"/>
        </w:rPr>
      </w:pPr>
      <w:r w:rsidRPr="00A64695">
        <w:rPr>
          <w:rFonts w:cstheme="minorHAnsi"/>
          <w:color w:val="000000" w:themeColor="text1"/>
        </w:rPr>
        <w:t>Provozovatel</w:t>
      </w:r>
      <w:r w:rsidR="007B39CC" w:rsidRPr="00A64695">
        <w:rPr>
          <w:rFonts w:cstheme="minorHAnsi"/>
          <w:color w:val="000000" w:themeColor="text1"/>
        </w:rPr>
        <w:t xml:space="preserve"> na tomto místě v souladu s § 14 zákona č. 634/1992 Sb. o ochraně spotřebitele informuje</w:t>
      </w:r>
      <w:r w:rsidRPr="00A64695">
        <w:rPr>
          <w:rFonts w:cstheme="minorHAnsi"/>
          <w:color w:val="000000" w:themeColor="text1"/>
        </w:rPr>
        <w:t xml:space="preserve"> Odběratele</w:t>
      </w:r>
      <w:r w:rsidR="007B39CC" w:rsidRPr="00A64695">
        <w:rPr>
          <w:rFonts w:cstheme="minorHAnsi"/>
          <w:color w:val="000000" w:themeColor="text1"/>
        </w:rPr>
        <w:t xml:space="preserve">, že je-li </w:t>
      </w:r>
      <w:r w:rsidRPr="00A64695">
        <w:rPr>
          <w:rFonts w:cstheme="minorHAnsi"/>
          <w:color w:val="000000" w:themeColor="text1"/>
        </w:rPr>
        <w:t xml:space="preserve">Odběratel </w:t>
      </w:r>
      <w:r w:rsidR="007B39CC" w:rsidRPr="00A64695">
        <w:rPr>
          <w:rFonts w:cstheme="minorHAnsi"/>
          <w:color w:val="000000" w:themeColor="text1"/>
        </w:rPr>
        <w:t xml:space="preserve">spotřebitelem, má právo na mimosoudní </w:t>
      </w:r>
      <w:r w:rsidRPr="00A64695">
        <w:rPr>
          <w:rFonts w:cstheme="minorHAnsi"/>
          <w:color w:val="000000" w:themeColor="text1"/>
        </w:rPr>
        <w:t>řešení spotřebitelského sporu z této</w:t>
      </w:r>
      <w:r w:rsidR="007B39CC" w:rsidRPr="00A64695">
        <w:rPr>
          <w:rFonts w:cstheme="minorHAnsi"/>
          <w:color w:val="000000" w:themeColor="text1"/>
        </w:rPr>
        <w:t xml:space="preserve"> Smlouvy, kdy subjektem mimosoudního řešení spotřebitelských sporů, na který se může obrátit je</w:t>
      </w:r>
      <w:r w:rsidRPr="00A64695">
        <w:rPr>
          <w:rFonts w:cstheme="minorHAnsi"/>
          <w:color w:val="000000" w:themeColor="text1"/>
        </w:rPr>
        <w:t xml:space="preserve"> </w:t>
      </w:r>
      <w:r w:rsidRPr="00A64695">
        <w:rPr>
          <w:rFonts w:cstheme="minorHAnsi"/>
        </w:rPr>
        <w:t>Česká obchodní inspekce</w:t>
      </w:r>
      <w:r w:rsidR="007B39CC" w:rsidRPr="00A64695">
        <w:rPr>
          <w:rFonts w:cstheme="minorHAnsi"/>
          <w:color w:val="000000" w:themeColor="text1"/>
        </w:rPr>
        <w:t>, se sídlem</w:t>
      </w:r>
      <w:r w:rsidRPr="00A64695">
        <w:rPr>
          <w:rFonts w:cstheme="minorHAnsi"/>
          <w:color w:val="000000" w:themeColor="text1"/>
        </w:rPr>
        <w:t xml:space="preserve"> Štěpánská 567/15</w:t>
      </w:r>
      <w:r w:rsidR="007B39CC" w:rsidRPr="00A64695">
        <w:rPr>
          <w:rFonts w:cstheme="minorHAnsi"/>
          <w:color w:val="000000" w:themeColor="text1"/>
          <w:shd w:val="clear" w:color="auto" w:fill="FFFFFF"/>
        </w:rPr>
        <w:t xml:space="preserve">, </w:t>
      </w:r>
      <w:r w:rsidRPr="00A64695">
        <w:rPr>
          <w:rFonts w:cstheme="minorHAnsi"/>
          <w:color w:val="000000" w:themeColor="text1"/>
          <w:shd w:val="clear" w:color="auto" w:fill="FFFFFF"/>
        </w:rPr>
        <w:t>120 00 Praha 2</w:t>
      </w:r>
      <w:r w:rsidR="007B39CC" w:rsidRPr="00A64695">
        <w:rPr>
          <w:rFonts w:cstheme="minorHAnsi"/>
          <w:color w:val="000000" w:themeColor="text1"/>
          <w:shd w:val="clear" w:color="auto" w:fill="FFFFFF"/>
        </w:rPr>
        <w:t>, internetová adresa subjektu mimosoudního řešení spotřebitelských sporů</w:t>
      </w:r>
      <w:r w:rsidR="007B39CC" w:rsidRPr="00A64695">
        <w:rPr>
          <w:rFonts w:cstheme="minorHAnsi"/>
          <w:shd w:val="clear" w:color="auto" w:fill="FFFFFF"/>
        </w:rPr>
        <w:t>:</w:t>
      </w:r>
      <w:r w:rsidRPr="00A64695">
        <w:rPr>
          <w:rFonts w:cstheme="minorHAnsi"/>
        </w:rPr>
        <w:t xml:space="preserve"> </w:t>
      </w:r>
      <w:hyperlink r:id="rId9" w:history="1">
        <w:r w:rsidRPr="00A64695">
          <w:rPr>
            <w:rStyle w:val="Hypertextovodkaz"/>
            <w:rFonts w:cstheme="minorHAnsi"/>
            <w:color w:val="auto"/>
            <w:u w:val="none"/>
            <w:shd w:val="clear" w:color="auto" w:fill="FFFFFF"/>
          </w:rPr>
          <w:t>www.coi.cz</w:t>
        </w:r>
      </w:hyperlink>
      <w:r w:rsidR="007B39CC" w:rsidRPr="00A64695">
        <w:rPr>
          <w:rFonts w:cstheme="minorHAnsi"/>
          <w:color w:val="000000" w:themeColor="text1"/>
          <w:shd w:val="clear" w:color="auto" w:fill="FFFFFF"/>
        </w:rPr>
        <w:t>.</w:t>
      </w:r>
    </w:p>
    <w:p w14:paraId="2E1CB86C" w14:textId="737A676C" w:rsidR="00A47902" w:rsidRPr="00A64695" w:rsidRDefault="006C3E15" w:rsidP="00701D91">
      <w:pPr>
        <w:pStyle w:val="Odstavecseseznamem"/>
        <w:numPr>
          <w:ilvl w:val="0"/>
          <w:numId w:val="8"/>
        </w:numPr>
        <w:spacing w:before="100" w:beforeAutospacing="1" w:after="100" w:afterAutospacing="1" w:line="240" w:lineRule="auto"/>
        <w:jc w:val="both"/>
        <w:rPr>
          <w:rFonts w:eastAsia="ArialMT" w:cstheme="minorHAnsi"/>
          <w:color w:val="000000" w:themeColor="text1"/>
        </w:rPr>
      </w:pPr>
      <w:r w:rsidRPr="00A64695">
        <w:rPr>
          <w:rFonts w:cstheme="minorHAnsi"/>
          <w:color w:val="000000" w:themeColor="text1"/>
        </w:rPr>
        <w:t>Nedojde-li k</w:t>
      </w:r>
      <w:r w:rsidR="00A47902" w:rsidRPr="00A64695">
        <w:rPr>
          <w:rFonts w:cstheme="minorHAnsi"/>
          <w:color w:val="000000" w:themeColor="text1"/>
        </w:rPr>
        <w:t xml:space="preserve"> mimosoudnímu vyřešení sporu, je Účastník oprávněn předložit spor k rozhodnutí českému soudu.</w:t>
      </w:r>
    </w:p>
    <w:p w14:paraId="1EDBC787" w14:textId="0F113071"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XI. Doba platnosti a ukončení Smlouvy</w:t>
      </w:r>
    </w:p>
    <w:p w14:paraId="70824AAD"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Tato Smlouva nabývá účinnosti dnem podpisu Smluvních stran a uzavírá se na dobu neurčitou. </w:t>
      </w:r>
    </w:p>
    <w:p w14:paraId="5177B75F"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Tuto Smlouvu jsou obě Smluvní strany oprávněny jednostranně písemně vypovědět s výpovědní lhůtou tři měsíce. Výpovědní lhůta začíná běžet první den kalendářního měsíce následujícího po doručení výpovědi druhé Smluvní straně. </w:t>
      </w:r>
    </w:p>
    <w:p w14:paraId="78C2A055"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lastRenderedPageBreak/>
        <w:t xml:space="preserve">Kterákoliv ze Smluvních stran je oprávněna od této Smlouvy odstoupit jen v případech stanovených obecně závaznými právními předpisy. Tato Smlouva zaniká též odpojením vodovodní i kanalizační přípojky od vodovodu nebo kanalizace nebo odpojením jen jedné z nich, je-li předmětem Smlouvy jen dodávka vody/odvádění odpadních vod. </w:t>
      </w:r>
    </w:p>
    <w:p w14:paraId="5D8DE180"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 </w:t>
      </w:r>
    </w:p>
    <w:p w14:paraId="2710D8D2"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 </w:t>
      </w:r>
    </w:p>
    <w:p w14:paraId="4C5ACAA7"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 </w:t>
      </w:r>
    </w:p>
    <w:p w14:paraId="521D44C1" w14:textId="77777777" w:rsidR="00AC4B51" w:rsidRPr="00A64695" w:rsidRDefault="00AC4B51" w:rsidP="00AC4B51">
      <w:pPr>
        <w:numPr>
          <w:ilvl w:val="0"/>
          <w:numId w:val="6"/>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 </w:t>
      </w:r>
    </w:p>
    <w:p w14:paraId="47E38305" w14:textId="77777777" w:rsidR="00AC4B51" w:rsidRPr="00A64695" w:rsidRDefault="00AC4B51" w:rsidP="00AC4B51">
      <w:pPr>
        <w:spacing w:before="100" w:beforeAutospacing="1" w:after="100" w:afterAutospacing="1" w:line="240" w:lineRule="auto"/>
        <w:jc w:val="both"/>
        <w:outlineLvl w:val="4"/>
        <w:rPr>
          <w:rFonts w:eastAsia="Times New Roman" w:cstheme="minorHAnsi"/>
          <w:b/>
          <w:bCs/>
          <w:lang w:eastAsia="cs-CZ"/>
        </w:rPr>
      </w:pPr>
      <w:r w:rsidRPr="00A64695">
        <w:rPr>
          <w:rFonts w:eastAsia="Times New Roman" w:cstheme="minorHAnsi"/>
          <w:b/>
          <w:bCs/>
          <w:lang w:eastAsia="cs-CZ"/>
        </w:rPr>
        <w:t>XII. Ostatní a závěrečná ujednání</w:t>
      </w:r>
    </w:p>
    <w:p w14:paraId="7E2627A9" w14:textId="6D0BAC2B" w:rsidR="00AC4B51" w:rsidRPr="00A64695" w:rsidRDefault="00AC4B51" w:rsidP="00AC4B51">
      <w:pPr>
        <w:numPr>
          <w:ilvl w:val="0"/>
          <w:numId w:val="7"/>
        </w:numPr>
        <w:spacing w:before="100" w:beforeAutospacing="1" w:after="100" w:afterAutospacing="1" w:line="240" w:lineRule="auto"/>
        <w:jc w:val="both"/>
        <w:rPr>
          <w:rFonts w:eastAsia="Times New Roman" w:cstheme="minorHAnsi"/>
          <w:color w:val="000000" w:themeColor="text1"/>
          <w:lang w:eastAsia="cs-CZ"/>
        </w:rPr>
      </w:pPr>
      <w:r w:rsidRPr="00A64695">
        <w:rPr>
          <w:rFonts w:eastAsia="Times New Roman" w:cstheme="minorHAnsi"/>
          <w:lang w:eastAsia="cs-CZ"/>
        </w:rPr>
        <w:t>Provozovatel doručuje Odběrateli písemnosti zpravidla prostřednictvím držitele poštovní licence na adresu pro doručování uvedenou v záhlaví této Smlouvy, na poslední známou adresu písemně oznámenou Odběratelem Provozovateli podle ustanovení článku VIII. odst. 1 této Smlouvy nebo na adresu Odběrného místa, případně osobně na jakékoliv místo, kde lze Odběratel</w:t>
      </w:r>
      <w:r w:rsidR="00AE2884">
        <w:rPr>
          <w:rFonts w:eastAsia="Times New Roman" w:cstheme="minorHAnsi"/>
          <w:lang w:eastAsia="cs-CZ"/>
        </w:rPr>
        <w:t>e zastihnout. Uvedl-</w:t>
      </w:r>
      <w:r w:rsidRPr="00A64695">
        <w:rPr>
          <w:rFonts w:eastAsia="Times New Roman" w:cstheme="minorHAnsi"/>
          <w:lang w:eastAsia="cs-CZ"/>
        </w:rPr>
        <w:t>li Odběratel výše podrobnosti svého el</w:t>
      </w:r>
      <w:r w:rsidR="008C2391" w:rsidRPr="00A64695">
        <w:rPr>
          <w:rFonts w:eastAsia="Times New Roman" w:cstheme="minorHAnsi"/>
          <w:lang w:eastAsia="cs-CZ"/>
        </w:rPr>
        <w:t>ektronického</w:t>
      </w:r>
      <w:r w:rsidRPr="00A64695">
        <w:rPr>
          <w:rFonts w:eastAsia="Times New Roman" w:cstheme="minorHAnsi"/>
          <w:lang w:eastAsia="cs-CZ"/>
        </w:rPr>
        <w:t xml:space="preserve"> kontaktu nebo ID datové schránky, souhlasí Odběratel s doručováním písemností i tímto </w:t>
      </w:r>
      <w:r w:rsidRPr="00A64695">
        <w:rPr>
          <w:rFonts w:eastAsia="Times New Roman" w:cstheme="minorHAnsi"/>
          <w:color w:val="000000" w:themeColor="text1"/>
          <w:lang w:eastAsia="cs-CZ"/>
        </w:rPr>
        <w:t xml:space="preserve">způsobem. </w:t>
      </w:r>
    </w:p>
    <w:p w14:paraId="18CC7E3A" w14:textId="77777777" w:rsidR="007B39CC" w:rsidRPr="00A64695" w:rsidRDefault="007B39CC" w:rsidP="00AC4B51">
      <w:pPr>
        <w:numPr>
          <w:ilvl w:val="0"/>
          <w:numId w:val="7"/>
        </w:numPr>
        <w:spacing w:before="100" w:beforeAutospacing="1" w:after="100" w:afterAutospacing="1" w:line="240" w:lineRule="auto"/>
        <w:jc w:val="both"/>
        <w:rPr>
          <w:rFonts w:eastAsia="Times New Roman" w:cstheme="minorHAnsi"/>
          <w:color w:val="000000" w:themeColor="text1"/>
          <w:lang w:eastAsia="cs-CZ"/>
        </w:rPr>
      </w:pPr>
      <w:r w:rsidRPr="00A64695">
        <w:rPr>
          <w:rFonts w:eastAsia="ArialMT" w:cstheme="minorHAnsi"/>
          <w:color w:val="000000" w:themeColor="text1"/>
        </w:rPr>
        <w:t>Práva a povinnosti ze Smlouvy plně přecházejí na případné příslušné právní nástupce Účastníků.</w:t>
      </w:r>
    </w:p>
    <w:p w14:paraId="7813260C" w14:textId="76E99BFA" w:rsidR="006C35B7" w:rsidRPr="00A64695" w:rsidRDefault="006C35B7" w:rsidP="00AC4B51">
      <w:pPr>
        <w:numPr>
          <w:ilvl w:val="0"/>
          <w:numId w:val="7"/>
        </w:numPr>
        <w:spacing w:before="100" w:beforeAutospacing="1" w:after="100" w:afterAutospacing="1" w:line="240" w:lineRule="auto"/>
        <w:jc w:val="both"/>
        <w:rPr>
          <w:rFonts w:eastAsia="Times New Roman" w:cstheme="minorHAnsi"/>
          <w:color w:val="000000" w:themeColor="text1"/>
          <w:lang w:eastAsia="cs-CZ"/>
        </w:rPr>
      </w:pPr>
      <w:r w:rsidRPr="00A64695">
        <w:rPr>
          <w:rFonts w:eastAsia="ArialMT" w:cstheme="minorHAnsi"/>
          <w:color w:val="000000" w:themeColor="text1"/>
        </w:rPr>
        <w:t>Odběratel podpisem této Smlouvy vyslovuje svůj souhlas se zpracováním svých osobních údajů Provozovatelem. Provozovatel bude s osobními údaji Odběratele nakládat v souladu se zákonem č. 101/2000 Sb., o ochraně osobních údajů, dále pak v</w:t>
      </w:r>
      <w:r w:rsidR="00440F24" w:rsidRPr="00A64695">
        <w:rPr>
          <w:rFonts w:eastAsia="ArialMT" w:cstheme="minorHAnsi"/>
          <w:color w:val="000000" w:themeColor="text1"/>
        </w:rPr>
        <w:t> </w:t>
      </w:r>
      <w:r w:rsidRPr="00A64695">
        <w:rPr>
          <w:rFonts w:eastAsia="ArialMT" w:cstheme="minorHAnsi"/>
          <w:color w:val="000000" w:themeColor="text1"/>
        </w:rPr>
        <w:t>případě</w:t>
      </w:r>
      <w:r w:rsidR="00440F24" w:rsidRPr="00A64695">
        <w:rPr>
          <w:rFonts w:eastAsia="ArialMT" w:cstheme="minorHAnsi"/>
          <w:color w:val="000000" w:themeColor="text1"/>
        </w:rPr>
        <w:t>,</w:t>
      </w:r>
      <w:r w:rsidRPr="00A64695">
        <w:rPr>
          <w:rFonts w:eastAsia="ArialMT" w:cstheme="minorHAnsi"/>
          <w:color w:val="000000" w:themeColor="text1"/>
        </w:rPr>
        <w:t xml:space="preserve"> kdy je Odběratel po dobu delší než 60 dní v prodlení s placením úhrad za dodávku pitné vody a odvod odpadních vod, je Provozovatel bez dalšího tuto skutečnost oprávněn zveřejnit v Registru dlužníků ČR.</w:t>
      </w:r>
    </w:p>
    <w:p w14:paraId="11A7964B" w14:textId="77777777" w:rsidR="00AC4B51" w:rsidRPr="00A64695" w:rsidRDefault="00AC4B51" w:rsidP="00AC4B51">
      <w:pPr>
        <w:numPr>
          <w:ilvl w:val="0"/>
          <w:numId w:val="7"/>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 </w:t>
      </w:r>
    </w:p>
    <w:p w14:paraId="653D7F81" w14:textId="77777777" w:rsidR="00AC4B51" w:rsidRPr="00A64695" w:rsidRDefault="00AC4B51" w:rsidP="00AC4B51">
      <w:pPr>
        <w:numPr>
          <w:ilvl w:val="0"/>
          <w:numId w:val="7"/>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Ve všech ostatních otázkách, výslovně neupravených touto Smlouvou, se postupuje podle platných právních předpisů, zejména podle zákona o vodovodech a kanalizacích a podle ustanovení občanského zákoníku. Je-li Odběratel podnikatelem, pak se na smluvní vztah založený touto Smlouvou neuplatní ustanovení § 1799, § 1800 zákona č. 89/2012 Sb., občanský zákoník. </w:t>
      </w:r>
    </w:p>
    <w:p w14:paraId="3438EAAB" w14:textId="461DFDD3" w:rsidR="008822BE" w:rsidRPr="00A64695" w:rsidRDefault="00AC4B51" w:rsidP="00AC4B51">
      <w:pPr>
        <w:numPr>
          <w:ilvl w:val="0"/>
          <w:numId w:val="7"/>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Tato Smlouva je vyhotovena ve dvou vyhotoveních, z nichž každá Smluvní strana obdrží jedno. </w:t>
      </w:r>
    </w:p>
    <w:p w14:paraId="6E8A8AE8" w14:textId="77777777" w:rsidR="008822BE" w:rsidRPr="00A64695" w:rsidRDefault="005E391A" w:rsidP="00701D91">
      <w:pPr>
        <w:numPr>
          <w:ilvl w:val="0"/>
          <w:numId w:val="7"/>
        </w:numPr>
        <w:spacing w:before="100" w:beforeAutospacing="1" w:after="100" w:afterAutospacing="1" w:line="240" w:lineRule="auto"/>
        <w:jc w:val="both"/>
        <w:rPr>
          <w:rFonts w:cstheme="minorHAnsi"/>
        </w:rPr>
      </w:pPr>
      <w:r w:rsidRPr="00A64695">
        <w:rPr>
          <w:rFonts w:cstheme="minorHAnsi"/>
        </w:rPr>
        <w:lastRenderedPageBreak/>
        <w:t xml:space="preserve">Smlouva může být měněna nebo doplňována formou oznámení druhému Účastníku, aniž by se uzavíral písemný dodatek nebo nová Smlouva v případech, kdy: </w:t>
      </w:r>
    </w:p>
    <w:p w14:paraId="4451A6C5" w14:textId="7FD4C01C" w:rsidR="005E391A" w:rsidRPr="00A64695" w:rsidRDefault="005E391A" w:rsidP="00440F24">
      <w:pPr>
        <w:spacing w:after="0" w:line="240" w:lineRule="auto"/>
        <w:ind w:left="720" w:firstLine="696"/>
        <w:jc w:val="both"/>
        <w:rPr>
          <w:rFonts w:cstheme="minorHAnsi"/>
        </w:rPr>
      </w:pPr>
      <w:r w:rsidRPr="00A64695">
        <w:rPr>
          <w:rFonts w:cstheme="minorHAnsi"/>
        </w:rPr>
        <w:t xml:space="preserve">(a) dochází ke změně způsobu úhrady Faktur nebo záloh; </w:t>
      </w:r>
    </w:p>
    <w:p w14:paraId="0B77B62D" w14:textId="2F7CA895"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b</w:t>
      </w:r>
      <w:r w:rsidRPr="00A64695">
        <w:rPr>
          <w:rFonts w:asciiTheme="minorHAnsi" w:hAnsiTheme="minorHAnsi" w:cstheme="minorHAnsi"/>
          <w:color w:val="auto"/>
          <w:sz w:val="22"/>
          <w:szCs w:val="22"/>
        </w:rPr>
        <w:t xml:space="preserve">) dochází ke změně bankovního spojení Účastníků; </w:t>
      </w:r>
    </w:p>
    <w:p w14:paraId="0A949153" w14:textId="58755DEE"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c</w:t>
      </w:r>
      <w:r w:rsidRPr="00A64695">
        <w:rPr>
          <w:rFonts w:asciiTheme="minorHAnsi" w:hAnsiTheme="minorHAnsi" w:cstheme="minorHAnsi"/>
          <w:color w:val="auto"/>
          <w:sz w:val="22"/>
          <w:szCs w:val="22"/>
        </w:rPr>
        <w:t xml:space="preserve">) dochází ke změně telefonního čísla, čísla faxu nebo e-mailu Účastníků; </w:t>
      </w:r>
    </w:p>
    <w:p w14:paraId="0097E0BE" w14:textId="2BDD379F"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d</w:t>
      </w:r>
      <w:r w:rsidRPr="00A64695">
        <w:rPr>
          <w:rFonts w:asciiTheme="minorHAnsi" w:hAnsiTheme="minorHAnsi" w:cstheme="minorHAnsi"/>
          <w:color w:val="auto"/>
          <w:sz w:val="22"/>
          <w:szCs w:val="22"/>
        </w:rPr>
        <w:t xml:space="preserve">) Zákazník odvolá svůj souhlas se zpracováním svých osobních údajů; </w:t>
      </w:r>
    </w:p>
    <w:p w14:paraId="5D95865B" w14:textId="3153B171"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e</w:t>
      </w:r>
      <w:r w:rsidRPr="00A64695">
        <w:rPr>
          <w:rFonts w:asciiTheme="minorHAnsi" w:hAnsiTheme="minorHAnsi" w:cstheme="minorHAnsi"/>
          <w:color w:val="auto"/>
          <w:sz w:val="22"/>
          <w:szCs w:val="22"/>
        </w:rPr>
        <w:t xml:space="preserve">) dochází ke změně osoby oprávněné k zastupování Účastníka; </w:t>
      </w:r>
    </w:p>
    <w:p w14:paraId="4C5026C7" w14:textId="729B0E70"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f</w:t>
      </w:r>
      <w:r w:rsidRPr="00A64695">
        <w:rPr>
          <w:rFonts w:asciiTheme="minorHAnsi" w:hAnsiTheme="minorHAnsi" w:cstheme="minorHAnsi"/>
          <w:color w:val="auto"/>
          <w:sz w:val="22"/>
          <w:szCs w:val="22"/>
        </w:rPr>
        <w:t xml:space="preserve">) dochází ke změně příjmení </w:t>
      </w:r>
      <w:r w:rsidR="008822BE" w:rsidRPr="00A64695">
        <w:rPr>
          <w:rFonts w:asciiTheme="minorHAnsi" w:hAnsiTheme="minorHAnsi" w:cstheme="minorHAnsi"/>
          <w:color w:val="auto"/>
          <w:sz w:val="22"/>
          <w:szCs w:val="22"/>
        </w:rPr>
        <w:t xml:space="preserve">Odběratele </w:t>
      </w:r>
      <w:r w:rsidRPr="00A64695">
        <w:rPr>
          <w:rFonts w:asciiTheme="minorHAnsi" w:hAnsiTheme="minorHAnsi" w:cstheme="minorHAnsi"/>
          <w:color w:val="auto"/>
          <w:sz w:val="22"/>
          <w:szCs w:val="22"/>
        </w:rPr>
        <w:t xml:space="preserve">či názvu / obchodní firmy Účastníka; </w:t>
      </w:r>
    </w:p>
    <w:p w14:paraId="39EC7DCE" w14:textId="4C5BF275"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g)</w:t>
      </w:r>
      <w:r w:rsidRPr="00A64695">
        <w:rPr>
          <w:rFonts w:asciiTheme="minorHAnsi" w:hAnsiTheme="minorHAnsi" w:cstheme="minorHAnsi"/>
          <w:color w:val="auto"/>
          <w:sz w:val="22"/>
          <w:szCs w:val="22"/>
        </w:rPr>
        <w:t xml:space="preserve"> dochází ke změně adresy trvalého bydliště či sídla Účastníka; </w:t>
      </w:r>
    </w:p>
    <w:p w14:paraId="40A315B0" w14:textId="5CBE3B44" w:rsidR="005E391A" w:rsidRPr="00A64695" w:rsidRDefault="005E391A" w:rsidP="00701D91">
      <w:pPr>
        <w:pStyle w:val="Default"/>
        <w:ind w:left="708" w:firstLine="708"/>
        <w:rPr>
          <w:rFonts w:asciiTheme="minorHAnsi" w:hAnsiTheme="minorHAnsi" w:cstheme="minorHAnsi"/>
          <w:color w:val="auto"/>
          <w:sz w:val="22"/>
          <w:szCs w:val="22"/>
        </w:rPr>
      </w:pPr>
      <w:r w:rsidRPr="00A64695">
        <w:rPr>
          <w:rFonts w:asciiTheme="minorHAnsi" w:hAnsiTheme="minorHAnsi" w:cstheme="minorHAnsi"/>
          <w:color w:val="auto"/>
          <w:sz w:val="22"/>
          <w:szCs w:val="22"/>
        </w:rPr>
        <w:t>(</w:t>
      </w:r>
      <w:r w:rsidR="00440F24" w:rsidRPr="00A64695">
        <w:rPr>
          <w:rFonts w:asciiTheme="minorHAnsi" w:hAnsiTheme="minorHAnsi" w:cstheme="minorHAnsi"/>
          <w:color w:val="auto"/>
          <w:sz w:val="22"/>
          <w:szCs w:val="22"/>
        </w:rPr>
        <w:t>h</w:t>
      </w:r>
      <w:r w:rsidRPr="00A64695">
        <w:rPr>
          <w:rFonts w:asciiTheme="minorHAnsi" w:hAnsiTheme="minorHAnsi" w:cstheme="minorHAnsi"/>
          <w:color w:val="auto"/>
          <w:sz w:val="22"/>
          <w:szCs w:val="22"/>
        </w:rPr>
        <w:t xml:space="preserve">) dochází ke změně </w:t>
      </w:r>
      <w:r w:rsidR="008822BE" w:rsidRPr="00A64695">
        <w:rPr>
          <w:rFonts w:asciiTheme="minorHAnsi" w:hAnsiTheme="minorHAnsi" w:cstheme="minorHAnsi"/>
          <w:color w:val="auto"/>
          <w:sz w:val="22"/>
          <w:szCs w:val="22"/>
        </w:rPr>
        <w:t xml:space="preserve">cen a formy vodného a stočného dle čl. </w:t>
      </w:r>
      <w:r w:rsidR="0093270F" w:rsidRPr="00A64695">
        <w:rPr>
          <w:rFonts w:asciiTheme="minorHAnsi" w:hAnsiTheme="minorHAnsi" w:cstheme="minorHAnsi"/>
          <w:color w:val="auto"/>
          <w:sz w:val="22"/>
          <w:szCs w:val="22"/>
        </w:rPr>
        <w:t xml:space="preserve">VII. odst. 2 této </w:t>
      </w:r>
      <w:r w:rsidR="008822BE" w:rsidRPr="00A64695">
        <w:rPr>
          <w:rFonts w:asciiTheme="minorHAnsi" w:hAnsiTheme="minorHAnsi" w:cstheme="minorHAnsi"/>
          <w:color w:val="auto"/>
          <w:sz w:val="22"/>
          <w:szCs w:val="22"/>
        </w:rPr>
        <w:t>Smlouvy</w:t>
      </w:r>
    </w:p>
    <w:p w14:paraId="05D02FDB" w14:textId="77777777" w:rsidR="008822BE" w:rsidRPr="00A64695" w:rsidRDefault="008822BE" w:rsidP="00701D91">
      <w:pPr>
        <w:pStyle w:val="Default"/>
        <w:ind w:left="708" w:firstLine="708"/>
        <w:rPr>
          <w:rFonts w:asciiTheme="minorHAnsi" w:hAnsiTheme="minorHAnsi" w:cstheme="minorHAnsi"/>
          <w:color w:val="auto"/>
          <w:sz w:val="22"/>
          <w:szCs w:val="22"/>
        </w:rPr>
      </w:pPr>
    </w:p>
    <w:p w14:paraId="4B83D036" w14:textId="1AB65692" w:rsidR="005E391A" w:rsidRPr="00A64695" w:rsidRDefault="005E391A" w:rsidP="00701D91">
      <w:pPr>
        <w:pStyle w:val="Default"/>
        <w:ind w:left="708"/>
        <w:rPr>
          <w:rFonts w:asciiTheme="minorHAnsi" w:hAnsiTheme="minorHAnsi" w:cstheme="minorHAnsi"/>
          <w:color w:val="auto"/>
          <w:sz w:val="22"/>
          <w:szCs w:val="22"/>
        </w:rPr>
      </w:pPr>
      <w:r w:rsidRPr="00A64695">
        <w:rPr>
          <w:rFonts w:asciiTheme="minorHAnsi" w:hAnsiTheme="minorHAnsi" w:cstheme="minorHAnsi"/>
          <w:color w:val="auto"/>
          <w:sz w:val="22"/>
          <w:szCs w:val="22"/>
        </w:rPr>
        <w:t xml:space="preserve">V případě dle písm. e), f) je </w:t>
      </w:r>
      <w:r w:rsidR="008822BE" w:rsidRPr="00A64695">
        <w:rPr>
          <w:rFonts w:asciiTheme="minorHAnsi" w:hAnsiTheme="minorHAnsi" w:cstheme="minorHAnsi"/>
          <w:color w:val="auto"/>
          <w:sz w:val="22"/>
          <w:szCs w:val="22"/>
        </w:rPr>
        <w:t xml:space="preserve">Odběratel </w:t>
      </w:r>
      <w:r w:rsidRPr="00A64695">
        <w:rPr>
          <w:rFonts w:asciiTheme="minorHAnsi" w:hAnsiTheme="minorHAnsi" w:cstheme="minorHAnsi"/>
          <w:color w:val="auto"/>
          <w:sz w:val="22"/>
          <w:szCs w:val="22"/>
        </w:rPr>
        <w:t xml:space="preserve">povinen zaslat </w:t>
      </w:r>
      <w:r w:rsidR="008822BE" w:rsidRPr="00A64695">
        <w:rPr>
          <w:rFonts w:asciiTheme="minorHAnsi" w:hAnsiTheme="minorHAnsi" w:cstheme="minorHAnsi"/>
          <w:color w:val="auto"/>
          <w:sz w:val="22"/>
          <w:szCs w:val="22"/>
        </w:rPr>
        <w:t xml:space="preserve">Provozovateli </w:t>
      </w:r>
      <w:r w:rsidRPr="00A64695">
        <w:rPr>
          <w:rFonts w:asciiTheme="minorHAnsi" w:hAnsiTheme="minorHAnsi" w:cstheme="minorHAnsi"/>
          <w:color w:val="auto"/>
          <w:sz w:val="22"/>
          <w:szCs w:val="22"/>
        </w:rPr>
        <w:t xml:space="preserve">písemné oznámení s žádostí o uvedenou změnu. V případě dle písm. f) je </w:t>
      </w:r>
      <w:r w:rsidR="008822BE" w:rsidRPr="00A64695">
        <w:rPr>
          <w:rFonts w:asciiTheme="minorHAnsi" w:hAnsiTheme="minorHAnsi" w:cstheme="minorHAnsi"/>
          <w:color w:val="auto"/>
          <w:sz w:val="22"/>
          <w:szCs w:val="22"/>
        </w:rPr>
        <w:t xml:space="preserve">odběratel </w:t>
      </w:r>
      <w:r w:rsidRPr="00A64695">
        <w:rPr>
          <w:rFonts w:asciiTheme="minorHAnsi" w:hAnsiTheme="minorHAnsi" w:cstheme="minorHAnsi"/>
          <w:color w:val="auto"/>
          <w:sz w:val="22"/>
          <w:szCs w:val="22"/>
        </w:rPr>
        <w:t>dále povinen doložit plnou moc či jiný doklad, ze kterého vyplývá zmocnění pro osobu oprávněnou jednat za</w:t>
      </w:r>
      <w:r w:rsidR="008822BE" w:rsidRPr="00A64695">
        <w:rPr>
          <w:rFonts w:asciiTheme="minorHAnsi" w:hAnsiTheme="minorHAnsi" w:cstheme="minorHAnsi"/>
          <w:color w:val="auto"/>
          <w:sz w:val="22"/>
          <w:szCs w:val="22"/>
        </w:rPr>
        <w:t xml:space="preserve"> Odběratele</w:t>
      </w:r>
      <w:r w:rsidRPr="00A64695">
        <w:rPr>
          <w:rFonts w:asciiTheme="minorHAnsi" w:hAnsiTheme="minorHAnsi" w:cstheme="minorHAnsi"/>
          <w:color w:val="auto"/>
          <w:sz w:val="22"/>
          <w:szCs w:val="22"/>
        </w:rPr>
        <w:t xml:space="preserve">. </w:t>
      </w:r>
    </w:p>
    <w:p w14:paraId="6472B8A2" w14:textId="52B54E1F" w:rsidR="00AC4B51" w:rsidRPr="00A64695" w:rsidRDefault="005E391A" w:rsidP="00701D91">
      <w:pPr>
        <w:pStyle w:val="Odstavecseseznamem"/>
        <w:spacing w:before="100" w:beforeAutospacing="1" w:after="100" w:afterAutospacing="1" w:line="240" w:lineRule="auto"/>
        <w:jc w:val="both"/>
        <w:rPr>
          <w:rFonts w:eastAsia="Times New Roman" w:cstheme="minorHAnsi"/>
          <w:lang w:eastAsia="cs-CZ"/>
        </w:rPr>
      </w:pPr>
      <w:r w:rsidRPr="00A64695">
        <w:rPr>
          <w:rFonts w:cstheme="minorHAnsi"/>
        </w:rPr>
        <w:t xml:space="preserve">V ostatních případech </w:t>
      </w:r>
      <w:r w:rsidR="008822BE" w:rsidRPr="00A64695">
        <w:rPr>
          <w:rFonts w:cstheme="minorHAnsi"/>
        </w:rPr>
        <w:t xml:space="preserve">je možné uzavřít </w:t>
      </w:r>
      <w:r w:rsidRPr="00A64695">
        <w:rPr>
          <w:rFonts w:cstheme="minorHAnsi"/>
        </w:rPr>
        <w:t>dodate</w:t>
      </w:r>
      <w:r w:rsidR="008822BE" w:rsidRPr="00A64695">
        <w:rPr>
          <w:rFonts w:cstheme="minorHAnsi"/>
        </w:rPr>
        <w:t>k ke stávající Smlouvě nebo novou Smlouvu</w:t>
      </w:r>
      <w:r w:rsidR="00AC4B51" w:rsidRPr="00A64695">
        <w:rPr>
          <w:rFonts w:eastAsia="Times New Roman" w:cstheme="minorHAnsi"/>
          <w:lang w:eastAsia="cs-CZ"/>
        </w:rPr>
        <w:t xml:space="preserve"> pouze písemnou formou. Pokud jakýkoliv závazek vyplývající z této Smlouvy</w:t>
      </w:r>
      <w:r w:rsidR="0093270F" w:rsidRPr="00A64695">
        <w:rPr>
          <w:rFonts w:eastAsia="Times New Roman" w:cstheme="minorHAnsi"/>
          <w:lang w:eastAsia="cs-CZ"/>
        </w:rPr>
        <w:t>,</w:t>
      </w:r>
      <w:r w:rsidR="00AC4B51" w:rsidRPr="00A64695">
        <w:rPr>
          <w:rFonts w:eastAsia="Times New Roman" w:cstheme="minorHAnsi"/>
          <w:lang w:eastAsia="cs-CZ"/>
        </w:rPr>
        <w:t xml:space="preserve"> avšak netvořící její podstatnou náležitost</w:t>
      </w:r>
      <w:r w:rsidR="0093270F" w:rsidRPr="00A64695">
        <w:rPr>
          <w:rFonts w:eastAsia="Times New Roman" w:cstheme="minorHAnsi"/>
          <w:lang w:eastAsia="cs-CZ"/>
        </w:rPr>
        <w:t>,</w:t>
      </w:r>
      <w:r w:rsidR="00AC4B51" w:rsidRPr="00A64695">
        <w:rPr>
          <w:rFonts w:eastAsia="Times New Roman" w:cstheme="minorHAnsi"/>
          <w:lang w:eastAsia="cs-CZ"/>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0221AA3" w14:textId="77777777" w:rsidR="00AC4B51" w:rsidRPr="00A64695" w:rsidRDefault="00AC4B51" w:rsidP="00701D91">
      <w:pPr>
        <w:numPr>
          <w:ilvl w:val="0"/>
          <w:numId w:val="7"/>
        </w:numPr>
        <w:spacing w:before="100" w:beforeAutospacing="1" w:after="100" w:afterAutospacing="1" w:line="240" w:lineRule="auto"/>
        <w:jc w:val="both"/>
        <w:rPr>
          <w:rFonts w:eastAsia="Times New Roman" w:cstheme="minorHAnsi"/>
          <w:lang w:eastAsia="cs-CZ"/>
        </w:rPr>
      </w:pPr>
      <w:r w:rsidRPr="00A64695">
        <w:rPr>
          <w:rFonts w:eastAsia="Times New Roman" w:cstheme="minorHAnsi"/>
          <w:lang w:eastAsia="cs-CZ"/>
        </w:rPr>
        <w:t xml:space="preserve">Obě Smluvní strany tímto prohlašují a zaručují, že veškerá ustanovení, termíny a podmínky této Smlouvy byly dohodnuty Smluvními stranami svobodně, určitě a vážně, nikoliv pod nátlakem nebo za nápadně nevýhodných podmínek, na důkaz čehož připojují své podpisy k této Smlouvě. </w:t>
      </w:r>
    </w:p>
    <w:p w14:paraId="5764AC64" w14:textId="42F42A09" w:rsidR="00AC4B51" w:rsidRPr="00A64695" w:rsidRDefault="007B39CC" w:rsidP="00701D91">
      <w:pPr>
        <w:numPr>
          <w:ilvl w:val="0"/>
          <w:numId w:val="7"/>
        </w:numPr>
        <w:spacing w:before="100" w:beforeAutospacing="1" w:after="100" w:afterAutospacing="1" w:line="240" w:lineRule="auto"/>
        <w:jc w:val="both"/>
        <w:rPr>
          <w:rFonts w:eastAsia="Times New Roman" w:cstheme="minorHAnsi"/>
          <w:color w:val="000000" w:themeColor="text1"/>
          <w:lang w:eastAsia="cs-CZ"/>
        </w:rPr>
      </w:pPr>
      <w:r w:rsidRPr="00A64695">
        <w:rPr>
          <w:rFonts w:eastAsia="ArialMT" w:cstheme="minorHAnsi"/>
          <w:color w:val="000000" w:themeColor="text1"/>
        </w:rPr>
        <w:t>Přijetí návrhu této Smlouvy, které obsahuje dodatky, výhrady, omezení nebo jiné změny, je odmítnutím návrhu a považuje se za nový návrh. Účastníci vylučují použití § 1740 odst. 3 Občanského zákoníku, který stanoví, že Smlouva je uzavřena i tehdy, kdy nedojde k úplné shodě projevů vůle Účastníků, pro uzavírání a případné změny Smlouvy.</w:t>
      </w:r>
    </w:p>
    <w:p w14:paraId="2BFD74F6" w14:textId="77777777" w:rsidR="00430401" w:rsidRPr="00A64695" w:rsidRDefault="00430401" w:rsidP="00430401">
      <w:pPr>
        <w:spacing w:before="100" w:beforeAutospacing="1" w:after="100" w:afterAutospacing="1" w:line="240" w:lineRule="auto"/>
        <w:ind w:left="720"/>
        <w:jc w:val="both"/>
        <w:rPr>
          <w:rFonts w:eastAsia="Times New Roman" w:cstheme="minorHAnsi"/>
          <w:color w:val="000000" w:themeColor="text1"/>
          <w:lang w:eastAsia="cs-CZ"/>
        </w:rPr>
      </w:pPr>
    </w:p>
    <w:tbl>
      <w:tblPr>
        <w:tblW w:w="5000" w:type="pct"/>
        <w:tblCellSpacing w:w="15" w:type="dxa"/>
        <w:shd w:val="clear" w:color="auto" w:fill="FFFFEE"/>
        <w:tblCellMar>
          <w:top w:w="15" w:type="dxa"/>
          <w:left w:w="15" w:type="dxa"/>
          <w:bottom w:w="15" w:type="dxa"/>
          <w:right w:w="15" w:type="dxa"/>
        </w:tblCellMar>
        <w:tblLook w:val="04A0" w:firstRow="1" w:lastRow="0" w:firstColumn="1" w:lastColumn="0" w:noHBand="0" w:noVBand="1"/>
      </w:tblPr>
      <w:tblGrid>
        <w:gridCol w:w="2350"/>
        <w:gridCol w:w="2335"/>
        <w:gridCol w:w="2186"/>
        <w:gridCol w:w="2201"/>
      </w:tblGrid>
      <w:tr w:rsidR="00AC4B51" w:rsidRPr="00A64695" w14:paraId="478363C7" w14:textId="77777777" w:rsidTr="00AC4B51">
        <w:trPr>
          <w:tblCellSpacing w:w="15" w:type="dxa"/>
        </w:trPr>
        <w:tc>
          <w:tcPr>
            <w:tcW w:w="1250" w:type="pct"/>
            <w:shd w:val="clear" w:color="auto" w:fill="FFFFEE"/>
            <w:vAlign w:val="center"/>
            <w:hideMark/>
          </w:tcPr>
          <w:p w14:paraId="4C36559D" w14:textId="55516DF8"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V</w:t>
            </w:r>
            <w:r w:rsidR="00ED1B97" w:rsidRPr="00A64695">
              <w:rPr>
                <w:rFonts w:eastAsia="Times New Roman" w:cstheme="minorHAnsi"/>
                <w:lang w:eastAsia="cs-CZ"/>
              </w:rPr>
              <w:t> Malé Hraštici</w:t>
            </w:r>
          </w:p>
        </w:tc>
        <w:tc>
          <w:tcPr>
            <w:tcW w:w="1250" w:type="pct"/>
            <w:shd w:val="clear" w:color="auto" w:fill="FFFFEE"/>
            <w:vAlign w:val="center"/>
            <w:hideMark/>
          </w:tcPr>
          <w:p w14:paraId="5B7F4758" w14:textId="790E78CE" w:rsidR="00AC4B51" w:rsidRPr="00A64695" w:rsidRDefault="008C2391" w:rsidP="008C2391">
            <w:pPr>
              <w:spacing w:after="0" w:line="240" w:lineRule="auto"/>
              <w:jc w:val="both"/>
              <w:rPr>
                <w:rFonts w:eastAsia="Times New Roman" w:cstheme="minorHAnsi"/>
                <w:lang w:eastAsia="cs-CZ"/>
              </w:rPr>
            </w:pPr>
            <w:r w:rsidRPr="00A64695">
              <w:rPr>
                <w:rFonts w:eastAsia="Times New Roman" w:cstheme="minorHAnsi"/>
                <w:lang w:eastAsia="cs-CZ"/>
              </w:rPr>
              <w:t xml:space="preserve">dne:  </w:t>
            </w:r>
          </w:p>
        </w:tc>
        <w:tc>
          <w:tcPr>
            <w:tcW w:w="1250" w:type="pct"/>
            <w:shd w:val="clear" w:color="auto" w:fill="FFFFEE"/>
            <w:vAlign w:val="center"/>
            <w:hideMark/>
          </w:tcPr>
          <w:p w14:paraId="3CE0D69B"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V:</w:t>
            </w:r>
          </w:p>
        </w:tc>
        <w:tc>
          <w:tcPr>
            <w:tcW w:w="1250" w:type="pct"/>
            <w:shd w:val="clear" w:color="auto" w:fill="FFFFEE"/>
            <w:vAlign w:val="center"/>
            <w:hideMark/>
          </w:tcPr>
          <w:p w14:paraId="1895D7C5"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dne</w:t>
            </w:r>
          </w:p>
        </w:tc>
      </w:tr>
      <w:tr w:rsidR="00AC4B51" w:rsidRPr="00A64695" w14:paraId="53114265" w14:textId="77777777" w:rsidTr="00AC4B51">
        <w:trPr>
          <w:trHeight w:val="645"/>
          <w:tblCellSpacing w:w="15" w:type="dxa"/>
        </w:trPr>
        <w:tc>
          <w:tcPr>
            <w:tcW w:w="0" w:type="auto"/>
            <w:gridSpan w:val="2"/>
            <w:shd w:val="clear" w:color="auto" w:fill="FFFFEE"/>
            <w:vAlign w:val="bottom"/>
            <w:hideMark/>
          </w:tcPr>
          <w:p w14:paraId="1697A083"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w:t>
            </w:r>
          </w:p>
        </w:tc>
        <w:tc>
          <w:tcPr>
            <w:tcW w:w="0" w:type="auto"/>
            <w:gridSpan w:val="2"/>
            <w:shd w:val="clear" w:color="auto" w:fill="FFFFEE"/>
            <w:vAlign w:val="bottom"/>
            <w:hideMark/>
          </w:tcPr>
          <w:p w14:paraId="51F5858D" w14:textId="3BC13B74"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w:t>
            </w:r>
          </w:p>
        </w:tc>
      </w:tr>
      <w:tr w:rsidR="00AC4B51" w:rsidRPr="00A64695" w14:paraId="40ABCDC2" w14:textId="77777777" w:rsidTr="00AC4B51">
        <w:trPr>
          <w:tblCellSpacing w:w="15" w:type="dxa"/>
        </w:trPr>
        <w:tc>
          <w:tcPr>
            <w:tcW w:w="0" w:type="auto"/>
            <w:gridSpan w:val="2"/>
            <w:shd w:val="clear" w:color="auto" w:fill="FFFFEE"/>
            <w:vAlign w:val="center"/>
            <w:hideMark/>
          </w:tcPr>
          <w:p w14:paraId="582D042B" w14:textId="68FF7FFC" w:rsidR="00AC4B51" w:rsidRPr="00A64695" w:rsidRDefault="00430401" w:rsidP="00AC4B51">
            <w:pPr>
              <w:spacing w:after="0" w:line="240" w:lineRule="auto"/>
              <w:jc w:val="both"/>
              <w:rPr>
                <w:rFonts w:eastAsia="Times New Roman" w:cstheme="minorHAnsi"/>
                <w:lang w:eastAsia="cs-CZ"/>
              </w:rPr>
            </w:pPr>
            <w:r w:rsidRPr="00A64695">
              <w:rPr>
                <w:rFonts w:eastAsia="Times New Roman" w:cstheme="minorHAnsi"/>
                <w:lang w:eastAsia="cs-CZ"/>
              </w:rPr>
              <w:t>Helena Wiedermannová</w:t>
            </w:r>
          </w:p>
        </w:tc>
        <w:tc>
          <w:tcPr>
            <w:tcW w:w="0" w:type="auto"/>
            <w:gridSpan w:val="2"/>
            <w:shd w:val="clear" w:color="auto" w:fill="FFFFEE"/>
            <w:vAlign w:val="center"/>
            <w:hideMark/>
          </w:tcPr>
          <w:p w14:paraId="5205B98A" w14:textId="77777777" w:rsidR="00AC4B51" w:rsidRPr="00A64695" w:rsidRDefault="00AC4B51" w:rsidP="00AC4B51">
            <w:pPr>
              <w:spacing w:after="0" w:line="240" w:lineRule="auto"/>
              <w:jc w:val="both"/>
              <w:rPr>
                <w:rFonts w:eastAsia="Times New Roman" w:cstheme="minorHAnsi"/>
                <w:lang w:eastAsia="cs-CZ"/>
              </w:rPr>
            </w:pPr>
            <w:r w:rsidRPr="00A64695">
              <w:rPr>
                <w:rFonts w:eastAsia="Times New Roman" w:cstheme="minorHAnsi"/>
                <w:lang w:eastAsia="cs-CZ"/>
              </w:rPr>
              <w:t>Odběratel</w:t>
            </w:r>
          </w:p>
        </w:tc>
      </w:tr>
    </w:tbl>
    <w:p w14:paraId="1A01512A" w14:textId="77777777" w:rsidR="00221532" w:rsidRPr="00A64695" w:rsidRDefault="00221532" w:rsidP="00430401">
      <w:pPr>
        <w:rPr>
          <w:rFonts w:cstheme="minorHAnsi"/>
        </w:rPr>
      </w:pPr>
    </w:p>
    <w:sectPr w:rsidR="00221532" w:rsidRPr="00A646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03E2" w14:textId="77777777" w:rsidR="006167C8" w:rsidRDefault="006167C8" w:rsidP="00C02988">
      <w:pPr>
        <w:spacing w:after="0" w:line="240" w:lineRule="auto"/>
      </w:pPr>
      <w:r>
        <w:separator/>
      </w:r>
    </w:p>
  </w:endnote>
  <w:endnote w:type="continuationSeparator" w:id="0">
    <w:p w14:paraId="3291387F" w14:textId="77777777" w:rsidR="006167C8" w:rsidRDefault="006167C8" w:rsidP="00C0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charset w:val="00"/>
    <w:family w:val="swiss"/>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321851"/>
      <w:docPartObj>
        <w:docPartGallery w:val="Page Numbers (Bottom of Page)"/>
        <w:docPartUnique/>
      </w:docPartObj>
    </w:sdtPr>
    <w:sdtEndPr/>
    <w:sdtContent>
      <w:p w14:paraId="194574C4" w14:textId="642A6D27" w:rsidR="00C02988" w:rsidRDefault="00C02988">
        <w:pPr>
          <w:pStyle w:val="Zpat"/>
          <w:jc w:val="center"/>
        </w:pPr>
        <w:r>
          <w:fldChar w:fldCharType="begin"/>
        </w:r>
        <w:r>
          <w:instrText>PAGE   \* MERGEFORMAT</w:instrText>
        </w:r>
        <w:r>
          <w:fldChar w:fldCharType="separate"/>
        </w:r>
        <w:r w:rsidR="00DB4E64">
          <w:rPr>
            <w:noProof/>
          </w:rPr>
          <w:t>10</w:t>
        </w:r>
        <w:r>
          <w:fldChar w:fldCharType="end"/>
        </w:r>
      </w:p>
    </w:sdtContent>
  </w:sdt>
  <w:p w14:paraId="7CE5AFCC" w14:textId="77777777" w:rsidR="00C02988" w:rsidRDefault="00C029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6EF9" w14:textId="77777777" w:rsidR="006167C8" w:rsidRDefault="006167C8" w:rsidP="00C02988">
      <w:pPr>
        <w:spacing w:after="0" w:line="240" w:lineRule="auto"/>
      </w:pPr>
      <w:r>
        <w:separator/>
      </w:r>
    </w:p>
  </w:footnote>
  <w:footnote w:type="continuationSeparator" w:id="0">
    <w:p w14:paraId="73259E46" w14:textId="77777777" w:rsidR="006167C8" w:rsidRDefault="006167C8" w:rsidP="00C02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A3B"/>
    <w:multiLevelType w:val="hybridMultilevel"/>
    <w:tmpl w:val="E36E7E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7B15C3"/>
    <w:multiLevelType w:val="multilevel"/>
    <w:tmpl w:val="0EC4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97505"/>
    <w:multiLevelType w:val="multilevel"/>
    <w:tmpl w:val="0668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95F7B"/>
    <w:multiLevelType w:val="multilevel"/>
    <w:tmpl w:val="891E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F1701"/>
    <w:multiLevelType w:val="multilevel"/>
    <w:tmpl w:val="8A70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10BA5"/>
    <w:multiLevelType w:val="multilevel"/>
    <w:tmpl w:val="EF80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74A67"/>
    <w:multiLevelType w:val="multilevel"/>
    <w:tmpl w:val="0668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121A9"/>
    <w:multiLevelType w:val="multilevel"/>
    <w:tmpl w:val="F870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22E16"/>
    <w:multiLevelType w:val="multilevel"/>
    <w:tmpl w:val="677E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5"/>
  </w:num>
  <w:num w:numId="5">
    <w:abstractNumId w:val="8"/>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51"/>
    <w:rsid w:val="00024794"/>
    <w:rsid w:val="0003764C"/>
    <w:rsid w:val="00076B0D"/>
    <w:rsid w:val="00130ACB"/>
    <w:rsid w:val="00143F29"/>
    <w:rsid w:val="00163405"/>
    <w:rsid w:val="001713DC"/>
    <w:rsid w:val="001910BB"/>
    <w:rsid w:val="00196A11"/>
    <w:rsid w:val="001C20BE"/>
    <w:rsid w:val="001E4A17"/>
    <w:rsid w:val="00221532"/>
    <w:rsid w:val="00300F75"/>
    <w:rsid w:val="00357F72"/>
    <w:rsid w:val="003626FD"/>
    <w:rsid w:val="003944A2"/>
    <w:rsid w:val="003B7A97"/>
    <w:rsid w:val="003C14FA"/>
    <w:rsid w:val="00407A77"/>
    <w:rsid w:val="00430401"/>
    <w:rsid w:val="00440F24"/>
    <w:rsid w:val="00446DE6"/>
    <w:rsid w:val="004533CF"/>
    <w:rsid w:val="00461A9B"/>
    <w:rsid w:val="004B7141"/>
    <w:rsid w:val="005C68D1"/>
    <w:rsid w:val="005E2647"/>
    <w:rsid w:val="005E391A"/>
    <w:rsid w:val="00607D37"/>
    <w:rsid w:val="006167C8"/>
    <w:rsid w:val="00634BF9"/>
    <w:rsid w:val="00636E06"/>
    <w:rsid w:val="006564EA"/>
    <w:rsid w:val="00677F9F"/>
    <w:rsid w:val="006C35B7"/>
    <w:rsid w:val="006C3E15"/>
    <w:rsid w:val="00701D91"/>
    <w:rsid w:val="007179DC"/>
    <w:rsid w:val="007526CC"/>
    <w:rsid w:val="00754561"/>
    <w:rsid w:val="007B2F4E"/>
    <w:rsid w:val="007B39CC"/>
    <w:rsid w:val="007E6F13"/>
    <w:rsid w:val="007F4775"/>
    <w:rsid w:val="00803B81"/>
    <w:rsid w:val="00836E5F"/>
    <w:rsid w:val="00855B10"/>
    <w:rsid w:val="008822BE"/>
    <w:rsid w:val="008846C7"/>
    <w:rsid w:val="00886E93"/>
    <w:rsid w:val="00891035"/>
    <w:rsid w:val="008A205A"/>
    <w:rsid w:val="008C2391"/>
    <w:rsid w:val="008E5010"/>
    <w:rsid w:val="008F3E50"/>
    <w:rsid w:val="008F6742"/>
    <w:rsid w:val="0093270F"/>
    <w:rsid w:val="00957C76"/>
    <w:rsid w:val="009842A5"/>
    <w:rsid w:val="00993654"/>
    <w:rsid w:val="009A7D16"/>
    <w:rsid w:val="009D7362"/>
    <w:rsid w:val="009E196D"/>
    <w:rsid w:val="009F04C7"/>
    <w:rsid w:val="009F3431"/>
    <w:rsid w:val="00A47902"/>
    <w:rsid w:val="00A64695"/>
    <w:rsid w:val="00A8640F"/>
    <w:rsid w:val="00AC375E"/>
    <w:rsid w:val="00AC4B51"/>
    <w:rsid w:val="00AE2884"/>
    <w:rsid w:val="00B2399F"/>
    <w:rsid w:val="00B5571D"/>
    <w:rsid w:val="00BA36D4"/>
    <w:rsid w:val="00BF4334"/>
    <w:rsid w:val="00C02988"/>
    <w:rsid w:val="00C23BE9"/>
    <w:rsid w:val="00C551DF"/>
    <w:rsid w:val="00CB069B"/>
    <w:rsid w:val="00CB3F45"/>
    <w:rsid w:val="00D25666"/>
    <w:rsid w:val="00D8084A"/>
    <w:rsid w:val="00DB4E64"/>
    <w:rsid w:val="00E33155"/>
    <w:rsid w:val="00E50B09"/>
    <w:rsid w:val="00E557E6"/>
    <w:rsid w:val="00E77029"/>
    <w:rsid w:val="00ED1B97"/>
    <w:rsid w:val="00EF703D"/>
    <w:rsid w:val="00FA4F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7F89"/>
  <w15:chartTrackingRefBased/>
  <w15:docId w15:val="{406E0865-487F-414B-8628-8078BB36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uiPriority w:val="9"/>
    <w:qFormat/>
    <w:rsid w:val="00AC4B5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AC4B51"/>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AC4B51"/>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AC4B51"/>
    <w:rPr>
      <w:rFonts w:ascii="Times New Roman" w:eastAsia="Times New Roman" w:hAnsi="Times New Roman" w:cs="Times New Roman"/>
      <w:b/>
      <w:bCs/>
      <w:sz w:val="20"/>
      <w:szCs w:val="20"/>
      <w:lang w:eastAsia="cs-CZ"/>
    </w:rPr>
  </w:style>
  <w:style w:type="paragraph" w:customStyle="1" w:styleId="auto-style11">
    <w:name w:val="auto-style11"/>
    <w:basedOn w:val="Normln"/>
    <w:rsid w:val="00AC4B51"/>
    <w:pPr>
      <w:spacing w:before="100" w:beforeAutospacing="1" w:after="100" w:afterAutospacing="1" w:line="240" w:lineRule="auto"/>
    </w:pPr>
    <w:rPr>
      <w:rFonts w:ascii="Verdana" w:eastAsia="Times New Roman" w:hAnsi="Verdana" w:cs="Times New Roman"/>
      <w:sz w:val="16"/>
      <w:szCs w:val="16"/>
      <w:lang w:eastAsia="cs-CZ"/>
    </w:rPr>
  </w:style>
  <w:style w:type="paragraph" w:customStyle="1" w:styleId="auto-style15">
    <w:name w:val="auto-style15"/>
    <w:basedOn w:val="Normln"/>
    <w:rsid w:val="00AC4B51"/>
    <w:pPr>
      <w:spacing w:before="100" w:beforeAutospacing="1" w:after="100" w:afterAutospacing="1" w:line="240" w:lineRule="auto"/>
    </w:pPr>
    <w:rPr>
      <w:rFonts w:ascii="Times New Roman" w:eastAsia="Times New Roman" w:hAnsi="Times New Roman" w:cs="Times New Roman"/>
      <w:sz w:val="15"/>
      <w:szCs w:val="15"/>
      <w:lang w:eastAsia="cs-CZ"/>
    </w:rPr>
  </w:style>
  <w:style w:type="paragraph" w:customStyle="1" w:styleId="auto-style25">
    <w:name w:val="auto-style25"/>
    <w:basedOn w:val="Normln"/>
    <w:rsid w:val="00AC4B51"/>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auto-style29">
    <w:name w:val="auto-style29"/>
    <w:basedOn w:val="Normln"/>
    <w:rsid w:val="00AC4B51"/>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auto-style31">
    <w:name w:val="auto-style31"/>
    <w:basedOn w:val="Normln"/>
    <w:rsid w:val="00AC4B51"/>
    <w:pPr>
      <w:spacing w:after="0" w:line="240" w:lineRule="auto"/>
    </w:pPr>
    <w:rPr>
      <w:rFonts w:ascii="Verdana" w:eastAsia="Times New Roman" w:hAnsi="Verdana" w:cs="Times New Roman"/>
      <w:sz w:val="16"/>
      <w:szCs w:val="16"/>
      <w:lang w:eastAsia="cs-CZ"/>
    </w:rPr>
  </w:style>
  <w:style w:type="paragraph" w:styleId="Normlnweb">
    <w:name w:val="Normal (Web)"/>
    <w:basedOn w:val="Normln"/>
    <w:uiPriority w:val="99"/>
    <w:semiHidden/>
    <w:unhideWhenUsed/>
    <w:rsid w:val="00AC4B5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C4B51"/>
    <w:rPr>
      <w:b/>
      <w:bCs/>
    </w:rPr>
  </w:style>
  <w:style w:type="character" w:styleId="Zdraznn">
    <w:name w:val="Emphasis"/>
    <w:basedOn w:val="Standardnpsmoodstavce"/>
    <w:uiPriority w:val="20"/>
    <w:qFormat/>
    <w:rsid w:val="00AC4B51"/>
    <w:rPr>
      <w:i/>
      <w:iCs/>
    </w:rPr>
  </w:style>
  <w:style w:type="paragraph" w:styleId="Textbubliny">
    <w:name w:val="Balloon Text"/>
    <w:basedOn w:val="Normln"/>
    <w:link w:val="TextbublinyChar"/>
    <w:uiPriority w:val="99"/>
    <w:semiHidden/>
    <w:unhideWhenUsed/>
    <w:rsid w:val="006C35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35B7"/>
    <w:rPr>
      <w:rFonts w:ascii="Segoe UI" w:hAnsi="Segoe UI" w:cs="Segoe UI"/>
      <w:sz w:val="18"/>
      <w:szCs w:val="18"/>
    </w:rPr>
  </w:style>
  <w:style w:type="character" w:styleId="Hypertextovodkaz">
    <w:name w:val="Hyperlink"/>
    <w:basedOn w:val="Standardnpsmoodstavce"/>
    <w:uiPriority w:val="99"/>
    <w:unhideWhenUsed/>
    <w:rsid w:val="007B39CC"/>
    <w:rPr>
      <w:color w:val="0563C1" w:themeColor="hyperlink"/>
      <w:u w:val="single"/>
    </w:rPr>
  </w:style>
  <w:style w:type="paragraph" w:styleId="Odstavecseseznamem">
    <w:name w:val="List Paragraph"/>
    <w:basedOn w:val="Normln"/>
    <w:uiPriority w:val="34"/>
    <w:qFormat/>
    <w:rsid w:val="00A47902"/>
    <w:pPr>
      <w:ind w:left="720"/>
      <w:contextualSpacing/>
    </w:pPr>
  </w:style>
  <w:style w:type="character" w:customStyle="1" w:styleId="Zmnka1">
    <w:name w:val="Zmínka1"/>
    <w:basedOn w:val="Standardnpsmoodstavce"/>
    <w:uiPriority w:val="99"/>
    <w:semiHidden/>
    <w:unhideWhenUsed/>
    <w:rsid w:val="00A47902"/>
    <w:rPr>
      <w:color w:val="2B579A"/>
      <w:shd w:val="clear" w:color="auto" w:fill="E6E6E6"/>
    </w:rPr>
  </w:style>
  <w:style w:type="character" w:styleId="Odkaznakoment">
    <w:name w:val="annotation reference"/>
    <w:basedOn w:val="Standardnpsmoodstavce"/>
    <w:uiPriority w:val="99"/>
    <w:semiHidden/>
    <w:unhideWhenUsed/>
    <w:rsid w:val="001713DC"/>
    <w:rPr>
      <w:sz w:val="16"/>
      <w:szCs w:val="16"/>
    </w:rPr>
  </w:style>
  <w:style w:type="paragraph" w:styleId="Textkomente">
    <w:name w:val="annotation text"/>
    <w:basedOn w:val="Normln"/>
    <w:link w:val="TextkomenteChar"/>
    <w:uiPriority w:val="99"/>
    <w:semiHidden/>
    <w:unhideWhenUsed/>
    <w:rsid w:val="001713DC"/>
    <w:pPr>
      <w:spacing w:line="240" w:lineRule="auto"/>
    </w:pPr>
    <w:rPr>
      <w:sz w:val="20"/>
      <w:szCs w:val="20"/>
    </w:rPr>
  </w:style>
  <w:style w:type="character" w:customStyle="1" w:styleId="TextkomenteChar">
    <w:name w:val="Text komentáře Char"/>
    <w:basedOn w:val="Standardnpsmoodstavce"/>
    <w:link w:val="Textkomente"/>
    <w:uiPriority w:val="99"/>
    <w:semiHidden/>
    <w:rsid w:val="001713DC"/>
    <w:rPr>
      <w:sz w:val="20"/>
      <w:szCs w:val="20"/>
    </w:rPr>
  </w:style>
  <w:style w:type="paragraph" w:styleId="Pedmtkomente">
    <w:name w:val="annotation subject"/>
    <w:basedOn w:val="Textkomente"/>
    <w:next w:val="Textkomente"/>
    <w:link w:val="PedmtkomenteChar"/>
    <w:uiPriority w:val="99"/>
    <w:semiHidden/>
    <w:unhideWhenUsed/>
    <w:rsid w:val="001713DC"/>
    <w:rPr>
      <w:b/>
      <w:bCs/>
    </w:rPr>
  </w:style>
  <w:style w:type="character" w:customStyle="1" w:styleId="PedmtkomenteChar">
    <w:name w:val="Předmět komentáře Char"/>
    <w:basedOn w:val="TextkomenteChar"/>
    <w:link w:val="Pedmtkomente"/>
    <w:uiPriority w:val="99"/>
    <w:semiHidden/>
    <w:rsid w:val="001713DC"/>
    <w:rPr>
      <w:b/>
      <w:bCs/>
      <w:sz w:val="20"/>
      <w:szCs w:val="20"/>
    </w:rPr>
  </w:style>
  <w:style w:type="paragraph" w:styleId="Revize">
    <w:name w:val="Revision"/>
    <w:hidden/>
    <w:uiPriority w:val="99"/>
    <w:semiHidden/>
    <w:rsid w:val="00461A9B"/>
    <w:pPr>
      <w:spacing w:after="0" w:line="240" w:lineRule="auto"/>
    </w:pPr>
  </w:style>
  <w:style w:type="paragraph" w:customStyle="1" w:styleId="Default">
    <w:name w:val="Default"/>
    <w:rsid w:val="005E391A"/>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C029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2988"/>
  </w:style>
  <w:style w:type="paragraph" w:styleId="Zpat">
    <w:name w:val="footer"/>
    <w:basedOn w:val="Normln"/>
    <w:link w:val="ZpatChar"/>
    <w:uiPriority w:val="99"/>
    <w:unhideWhenUsed/>
    <w:rsid w:val="00C029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0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22542">
      <w:bodyDiv w:val="1"/>
      <w:marLeft w:val="0"/>
      <w:marRight w:val="0"/>
      <w:marTop w:val="0"/>
      <w:marBottom w:val="0"/>
      <w:divBdr>
        <w:top w:val="none" w:sz="0" w:space="0" w:color="auto"/>
        <w:left w:val="none" w:sz="0" w:space="0" w:color="auto"/>
        <w:bottom w:val="none" w:sz="0" w:space="0" w:color="auto"/>
        <w:right w:val="none" w:sz="0" w:space="0" w:color="auto"/>
      </w:divBdr>
      <w:divsChild>
        <w:div w:id="407457621">
          <w:marLeft w:val="0"/>
          <w:marRight w:val="0"/>
          <w:marTop w:val="0"/>
          <w:marBottom w:val="0"/>
          <w:divBdr>
            <w:top w:val="none" w:sz="0" w:space="0" w:color="auto"/>
            <w:left w:val="none" w:sz="0" w:space="0" w:color="auto"/>
            <w:bottom w:val="none" w:sz="0" w:space="0" w:color="auto"/>
            <w:right w:val="none" w:sz="0" w:space="0" w:color="auto"/>
          </w:divBdr>
          <w:divsChild>
            <w:div w:id="1849440737">
              <w:marLeft w:val="0"/>
              <w:marRight w:val="0"/>
              <w:marTop w:val="0"/>
              <w:marBottom w:val="0"/>
              <w:divBdr>
                <w:top w:val="none" w:sz="0" w:space="0" w:color="auto"/>
                <w:left w:val="none" w:sz="0" w:space="0" w:color="auto"/>
                <w:bottom w:val="none" w:sz="0" w:space="0" w:color="auto"/>
                <w:right w:val="none" w:sz="0" w:space="0" w:color="auto"/>
              </w:divBdr>
            </w:div>
          </w:divsChild>
        </w:div>
        <w:div w:id="1007564618">
          <w:marLeft w:val="0"/>
          <w:marRight w:val="0"/>
          <w:marTop w:val="0"/>
          <w:marBottom w:val="0"/>
          <w:divBdr>
            <w:top w:val="none" w:sz="0" w:space="0" w:color="auto"/>
            <w:left w:val="none" w:sz="0" w:space="0" w:color="auto"/>
            <w:bottom w:val="none" w:sz="0" w:space="0" w:color="auto"/>
            <w:right w:val="none" w:sz="0" w:space="0" w:color="auto"/>
          </w:divBdr>
          <w:divsChild>
            <w:div w:id="2141261676">
              <w:marLeft w:val="0"/>
              <w:marRight w:val="0"/>
              <w:marTop w:val="0"/>
              <w:marBottom w:val="0"/>
              <w:divBdr>
                <w:top w:val="none" w:sz="0" w:space="0" w:color="auto"/>
                <w:left w:val="none" w:sz="0" w:space="0" w:color="auto"/>
                <w:bottom w:val="none" w:sz="0" w:space="0" w:color="auto"/>
                <w:right w:val="none" w:sz="0" w:space="0" w:color="auto"/>
              </w:divBdr>
            </w:div>
          </w:divsChild>
        </w:div>
        <w:div w:id="819732903">
          <w:marLeft w:val="0"/>
          <w:marRight w:val="0"/>
          <w:marTop w:val="0"/>
          <w:marBottom w:val="0"/>
          <w:divBdr>
            <w:top w:val="none" w:sz="0" w:space="0" w:color="auto"/>
            <w:left w:val="none" w:sz="0" w:space="0" w:color="auto"/>
            <w:bottom w:val="none" w:sz="0" w:space="0" w:color="auto"/>
            <w:right w:val="none" w:sz="0" w:space="0" w:color="auto"/>
          </w:divBdr>
          <w:divsChild>
            <w:div w:id="638002283">
              <w:marLeft w:val="0"/>
              <w:marRight w:val="0"/>
              <w:marTop w:val="0"/>
              <w:marBottom w:val="0"/>
              <w:divBdr>
                <w:top w:val="none" w:sz="0" w:space="0" w:color="auto"/>
                <w:left w:val="none" w:sz="0" w:space="0" w:color="auto"/>
                <w:bottom w:val="none" w:sz="0" w:space="0" w:color="auto"/>
                <w:right w:val="none" w:sz="0" w:space="0" w:color="auto"/>
              </w:divBdr>
            </w:div>
          </w:divsChild>
        </w:div>
        <w:div w:id="353310917">
          <w:marLeft w:val="0"/>
          <w:marRight w:val="0"/>
          <w:marTop w:val="0"/>
          <w:marBottom w:val="0"/>
          <w:divBdr>
            <w:top w:val="none" w:sz="0" w:space="0" w:color="auto"/>
            <w:left w:val="none" w:sz="0" w:space="0" w:color="auto"/>
            <w:bottom w:val="none" w:sz="0" w:space="0" w:color="auto"/>
            <w:right w:val="none" w:sz="0" w:space="0" w:color="auto"/>
          </w:divBdr>
          <w:divsChild>
            <w:div w:id="85544589">
              <w:marLeft w:val="0"/>
              <w:marRight w:val="0"/>
              <w:marTop w:val="0"/>
              <w:marBottom w:val="0"/>
              <w:divBdr>
                <w:top w:val="none" w:sz="0" w:space="0" w:color="auto"/>
                <w:left w:val="none" w:sz="0" w:space="0" w:color="auto"/>
                <w:bottom w:val="none" w:sz="0" w:space="0" w:color="auto"/>
                <w:right w:val="none" w:sz="0" w:space="0" w:color="auto"/>
              </w:divBdr>
            </w:div>
          </w:divsChild>
        </w:div>
        <w:div w:id="1511407339">
          <w:marLeft w:val="0"/>
          <w:marRight w:val="0"/>
          <w:marTop w:val="0"/>
          <w:marBottom w:val="0"/>
          <w:divBdr>
            <w:top w:val="none" w:sz="0" w:space="0" w:color="auto"/>
            <w:left w:val="none" w:sz="0" w:space="0" w:color="auto"/>
            <w:bottom w:val="none" w:sz="0" w:space="0" w:color="auto"/>
            <w:right w:val="none" w:sz="0" w:space="0" w:color="auto"/>
          </w:divBdr>
          <w:divsChild>
            <w:div w:id="1268807734">
              <w:marLeft w:val="0"/>
              <w:marRight w:val="0"/>
              <w:marTop w:val="0"/>
              <w:marBottom w:val="0"/>
              <w:divBdr>
                <w:top w:val="none" w:sz="0" w:space="0" w:color="auto"/>
                <w:left w:val="none" w:sz="0" w:space="0" w:color="auto"/>
                <w:bottom w:val="none" w:sz="0" w:space="0" w:color="auto"/>
                <w:right w:val="none" w:sz="0" w:space="0" w:color="auto"/>
              </w:divBdr>
            </w:div>
          </w:divsChild>
        </w:div>
        <w:div w:id="650910532">
          <w:marLeft w:val="0"/>
          <w:marRight w:val="0"/>
          <w:marTop w:val="0"/>
          <w:marBottom w:val="0"/>
          <w:divBdr>
            <w:top w:val="none" w:sz="0" w:space="0" w:color="auto"/>
            <w:left w:val="none" w:sz="0" w:space="0" w:color="auto"/>
            <w:bottom w:val="none" w:sz="0" w:space="0" w:color="auto"/>
            <w:right w:val="none" w:sz="0" w:space="0" w:color="auto"/>
          </w:divBdr>
          <w:divsChild>
            <w:div w:id="1422683051">
              <w:marLeft w:val="0"/>
              <w:marRight w:val="0"/>
              <w:marTop w:val="0"/>
              <w:marBottom w:val="0"/>
              <w:divBdr>
                <w:top w:val="none" w:sz="0" w:space="0" w:color="auto"/>
                <w:left w:val="none" w:sz="0" w:space="0" w:color="auto"/>
                <w:bottom w:val="none" w:sz="0" w:space="0" w:color="auto"/>
                <w:right w:val="none" w:sz="0" w:space="0" w:color="auto"/>
              </w:divBdr>
            </w:div>
          </w:divsChild>
        </w:div>
        <w:div w:id="13849900">
          <w:marLeft w:val="0"/>
          <w:marRight w:val="0"/>
          <w:marTop w:val="0"/>
          <w:marBottom w:val="0"/>
          <w:divBdr>
            <w:top w:val="none" w:sz="0" w:space="0" w:color="auto"/>
            <w:left w:val="none" w:sz="0" w:space="0" w:color="auto"/>
            <w:bottom w:val="none" w:sz="0" w:space="0" w:color="auto"/>
            <w:right w:val="none" w:sz="0" w:space="0" w:color="auto"/>
          </w:divBdr>
          <w:divsChild>
            <w:div w:id="5302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2061">
      <w:bodyDiv w:val="1"/>
      <w:marLeft w:val="0"/>
      <w:marRight w:val="0"/>
      <w:marTop w:val="0"/>
      <w:marBottom w:val="0"/>
      <w:divBdr>
        <w:top w:val="none" w:sz="0" w:space="0" w:color="auto"/>
        <w:left w:val="none" w:sz="0" w:space="0" w:color="auto"/>
        <w:bottom w:val="none" w:sz="0" w:space="0" w:color="auto"/>
        <w:right w:val="none" w:sz="0" w:space="0" w:color="auto"/>
      </w:divBdr>
      <w:divsChild>
        <w:div w:id="1823883603">
          <w:marLeft w:val="0"/>
          <w:marRight w:val="0"/>
          <w:marTop w:val="0"/>
          <w:marBottom w:val="0"/>
          <w:divBdr>
            <w:top w:val="none" w:sz="0" w:space="0" w:color="auto"/>
            <w:left w:val="none" w:sz="0" w:space="0" w:color="auto"/>
            <w:bottom w:val="none" w:sz="0" w:space="0" w:color="auto"/>
            <w:right w:val="none" w:sz="0" w:space="0" w:color="auto"/>
          </w:divBdr>
          <w:divsChild>
            <w:div w:id="1236865401">
              <w:marLeft w:val="0"/>
              <w:marRight w:val="0"/>
              <w:marTop w:val="0"/>
              <w:marBottom w:val="0"/>
              <w:divBdr>
                <w:top w:val="none" w:sz="0" w:space="0" w:color="auto"/>
                <w:left w:val="none" w:sz="0" w:space="0" w:color="auto"/>
                <w:bottom w:val="none" w:sz="0" w:space="0" w:color="auto"/>
                <w:right w:val="none" w:sz="0" w:space="0" w:color="auto"/>
              </w:divBdr>
            </w:div>
          </w:divsChild>
        </w:div>
        <w:div w:id="1035228106">
          <w:marLeft w:val="0"/>
          <w:marRight w:val="0"/>
          <w:marTop w:val="0"/>
          <w:marBottom w:val="0"/>
          <w:divBdr>
            <w:top w:val="none" w:sz="0" w:space="0" w:color="auto"/>
            <w:left w:val="none" w:sz="0" w:space="0" w:color="auto"/>
            <w:bottom w:val="none" w:sz="0" w:space="0" w:color="auto"/>
            <w:right w:val="none" w:sz="0" w:space="0" w:color="auto"/>
          </w:divBdr>
          <w:divsChild>
            <w:div w:id="978459812">
              <w:marLeft w:val="0"/>
              <w:marRight w:val="0"/>
              <w:marTop w:val="0"/>
              <w:marBottom w:val="0"/>
              <w:divBdr>
                <w:top w:val="none" w:sz="0" w:space="0" w:color="auto"/>
                <w:left w:val="none" w:sz="0" w:space="0" w:color="auto"/>
                <w:bottom w:val="none" w:sz="0" w:space="0" w:color="auto"/>
                <w:right w:val="none" w:sz="0" w:space="0" w:color="auto"/>
              </w:divBdr>
            </w:div>
          </w:divsChild>
        </w:div>
        <w:div w:id="775833032">
          <w:marLeft w:val="0"/>
          <w:marRight w:val="0"/>
          <w:marTop w:val="0"/>
          <w:marBottom w:val="0"/>
          <w:divBdr>
            <w:top w:val="none" w:sz="0" w:space="0" w:color="auto"/>
            <w:left w:val="none" w:sz="0" w:space="0" w:color="auto"/>
            <w:bottom w:val="none" w:sz="0" w:space="0" w:color="auto"/>
            <w:right w:val="none" w:sz="0" w:space="0" w:color="auto"/>
          </w:divBdr>
          <w:divsChild>
            <w:div w:id="29959028">
              <w:marLeft w:val="0"/>
              <w:marRight w:val="0"/>
              <w:marTop w:val="0"/>
              <w:marBottom w:val="0"/>
              <w:divBdr>
                <w:top w:val="none" w:sz="0" w:space="0" w:color="auto"/>
                <w:left w:val="none" w:sz="0" w:space="0" w:color="auto"/>
                <w:bottom w:val="none" w:sz="0" w:space="0" w:color="auto"/>
                <w:right w:val="none" w:sz="0" w:space="0" w:color="auto"/>
              </w:divBdr>
            </w:div>
          </w:divsChild>
        </w:div>
        <w:div w:id="1878618832">
          <w:marLeft w:val="0"/>
          <w:marRight w:val="0"/>
          <w:marTop w:val="0"/>
          <w:marBottom w:val="0"/>
          <w:divBdr>
            <w:top w:val="none" w:sz="0" w:space="0" w:color="auto"/>
            <w:left w:val="none" w:sz="0" w:space="0" w:color="auto"/>
            <w:bottom w:val="none" w:sz="0" w:space="0" w:color="auto"/>
            <w:right w:val="none" w:sz="0" w:space="0" w:color="auto"/>
          </w:divBdr>
          <w:divsChild>
            <w:div w:id="773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7933">
      <w:bodyDiv w:val="1"/>
      <w:marLeft w:val="0"/>
      <w:marRight w:val="0"/>
      <w:marTop w:val="0"/>
      <w:marBottom w:val="0"/>
      <w:divBdr>
        <w:top w:val="none" w:sz="0" w:space="0" w:color="auto"/>
        <w:left w:val="none" w:sz="0" w:space="0" w:color="auto"/>
        <w:bottom w:val="none" w:sz="0" w:space="0" w:color="auto"/>
        <w:right w:val="none" w:sz="0" w:space="0" w:color="auto"/>
      </w:divBdr>
      <w:divsChild>
        <w:div w:id="492570388">
          <w:marLeft w:val="0"/>
          <w:marRight w:val="0"/>
          <w:marTop w:val="0"/>
          <w:marBottom w:val="0"/>
          <w:divBdr>
            <w:top w:val="none" w:sz="0" w:space="0" w:color="auto"/>
            <w:left w:val="none" w:sz="0" w:space="0" w:color="auto"/>
            <w:bottom w:val="none" w:sz="0" w:space="0" w:color="auto"/>
            <w:right w:val="none" w:sz="0" w:space="0" w:color="auto"/>
          </w:divBdr>
          <w:divsChild>
            <w:div w:id="140270776">
              <w:marLeft w:val="0"/>
              <w:marRight w:val="0"/>
              <w:marTop w:val="0"/>
              <w:marBottom w:val="0"/>
              <w:divBdr>
                <w:top w:val="none" w:sz="0" w:space="0" w:color="auto"/>
                <w:left w:val="none" w:sz="0" w:space="0" w:color="auto"/>
                <w:bottom w:val="none" w:sz="0" w:space="0" w:color="auto"/>
                <w:right w:val="none" w:sz="0" w:space="0" w:color="auto"/>
              </w:divBdr>
            </w:div>
          </w:divsChild>
        </w:div>
        <w:div w:id="1874346016">
          <w:marLeft w:val="0"/>
          <w:marRight w:val="0"/>
          <w:marTop w:val="0"/>
          <w:marBottom w:val="0"/>
          <w:divBdr>
            <w:top w:val="none" w:sz="0" w:space="0" w:color="auto"/>
            <w:left w:val="none" w:sz="0" w:space="0" w:color="auto"/>
            <w:bottom w:val="none" w:sz="0" w:space="0" w:color="auto"/>
            <w:right w:val="none" w:sz="0" w:space="0" w:color="auto"/>
          </w:divBdr>
          <w:divsChild>
            <w:div w:id="145361740">
              <w:marLeft w:val="0"/>
              <w:marRight w:val="0"/>
              <w:marTop w:val="0"/>
              <w:marBottom w:val="0"/>
              <w:divBdr>
                <w:top w:val="none" w:sz="0" w:space="0" w:color="auto"/>
                <w:left w:val="none" w:sz="0" w:space="0" w:color="auto"/>
                <w:bottom w:val="none" w:sz="0" w:space="0" w:color="auto"/>
                <w:right w:val="none" w:sz="0" w:space="0" w:color="auto"/>
              </w:divBdr>
            </w:div>
          </w:divsChild>
        </w:div>
        <w:div w:id="14354461">
          <w:marLeft w:val="0"/>
          <w:marRight w:val="0"/>
          <w:marTop w:val="0"/>
          <w:marBottom w:val="0"/>
          <w:divBdr>
            <w:top w:val="none" w:sz="0" w:space="0" w:color="auto"/>
            <w:left w:val="none" w:sz="0" w:space="0" w:color="auto"/>
            <w:bottom w:val="none" w:sz="0" w:space="0" w:color="auto"/>
            <w:right w:val="none" w:sz="0" w:space="0" w:color="auto"/>
          </w:divBdr>
          <w:divsChild>
            <w:div w:id="710226527">
              <w:marLeft w:val="0"/>
              <w:marRight w:val="0"/>
              <w:marTop w:val="0"/>
              <w:marBottom w:val="0"/>
              <w:divBdr>
                <w:top w:val="none" w:sz="0" w:space="0" w:color="auto"/>
                <w:left w:val="none" w:sz="0" w:space="0" w:color="auto"/>
                <w:bottom w:val="none" w:sz="0" w:space="0" w:color="auto"/>
                <w:right w:val="none" w:sz="0" w:space="0" w:color="auto"/>
              </w:divBdr>
            </w:div>
          </w:divsChild>
        </w:div>
        <w:div w:id="524170439">
          <w:marLeft w:val="0"/>
          <w:marRight w:val="0"/>
          <w:marTop w:val="0"/>
          <w:marBottom w:val="0"/>
          <w:divBdr>
            <w:top w:val="none" w:sz="0" w:space="0" w:color="auto"/>
            <w:left w:val="none" w:sz="0" w:space="0" w:color="auto"/>
            <w:bottom w:val="none" w:sz="0" w:space="0" w:color="auto"/>
            <w:right w:val="none" w:sz="0" w:space="0" w:color="auto"/>
          </w:divBdr>
          <w:divsChild>
            <w:div w:id="12344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easpi.cz/products/lawText/1/51549/1/ASPI%253A/274/2001%20Sb.%25238.6" TargetMode="External"/><Relationship Id="rId3" Type="http://schemas.openxmlformats.org/officeDocument/2006/relationships/settings" Target="settings.xml"/><Relationship Id="rId7" Type="http://schemas.openxmlformats.org/officeDocument/2006/relationships/hyperlink" Target="http://www.noveaspi.cz/products/lawText/1/51549/1/ASPI%253A/274/2001%20Sb.%2523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4779</Words>
  <Characters>28197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Galandáková</dc:creator>
  <cp:keywords/>
  <dc:description/>
  <cp:lastModifiedBy>dell</cp:lastModifiedBy>
  <cp:revision>9</cp:revision>
  <cp:lastPrinted>2019-06-13T11:42:00Z</cp:lastPrinted>
  <dcterms:created xsi:type="dcterms:W3CDTF">2019-06-12T11:42:00Z</dcterms:created>
  <dcterms:modified xsi:type="dcterms:W3CDTF">2019-06-13T11:51:00Z</dcterms:modified>
</cp:coreProperties>
</file>